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7622C" w14:textId="77777777" w:rsidR="004B7467" w:rsidRPr="00E54AB6" w:rsidRDefault="004B7467" w:rsidP="004B7467">
      <w:pPr>
        <w:jc w:val="center"/>
        <w:rPr>
          <w:rFonts w:ascii="Calibri" w:eastAsia="Calibri" w:hAnsi="Calibri"/>
          <w:i/>
          <w:sz w:val="22"/>
          <w:szCs w:val="22"/>
        </w:rPr>
      </w:pPr>
      <w:bookmarkStart w:id="0" w:name="_GoBack"/>
      <w:bookmarkEnd w:id="0"/>
    </w:p>
    <w:p w14:paraId="120DFB7E" w14:textId="77777777" w:rsidR="004B7467" w:rsidRPr="00E54AB6" w:rsidRDefault="004B7467" w:rsidP="004B7467">
      <w:pPr>
        <w:spacing w:after="200" w:line="276" w:lineRule="auto"/>
        <w:rPr>
          <w:rFonts w:ascii="CG Times" w:eastAsia="Calibri" w:hAnsi="CG Times"/>
          <w:bCs/>
          <w:i/>
          <w:iCs/>
          <w:sz w:val="22"/>
          <w:szCs w:val="22"/>
        </w:rPr>
      </w:pPr>
      <w:r w:rsidRPr="00E54AB6">
        <w:rPr>
          <w:rFonts w:ascii="CG Times" w:eastAsia="Calibri" w:hAnsi="CG Times"/>
          <w:bCs/>
          <w:i/>
          <w:iCs/>
          <w:sz w:val="22"/>
          <w:szCs w:val="22"/>
        </w:rPr>
        <w:t>TO THE PATIENT</w:t>
      </w:r>
      <w:r w:rsidRPr="00E54AB6">
        <w:rPr>
          <w:rFonts w:ascii="CG Times" w:eastAsia="Calibri" w:hAnsi="CG Times"/>
          <w:bCs/>
          <w:sz w:val="22"/>
          <w:szCs w:val="22"/>
        </w:rPr>
        <w:t xml:space="preserve">: </w:t>
      </w:r>
      <w:r w:rsidRPr="00E54AB6">
        <w:rPr>
          <w:rFonts w:ascii="CG Times" w:eastAsia="Calibri" w:hAnsi="CG Times"/>
          <w:bCs/>
          <w:i/>
          <w:iCs/>
          <w:sz w:val="22"/>
          <w:szCs w:val="22"/>
        </w:rPr>
        <w:t>You have the right, as a patient, to be informed about your condition and the recommended surgical, medical, or diagnostic procedure to be used so that you may make the decision whether or not to undergo the procedure after knowing the risks and hazards involved.  This disclosure is not meant to scare or alarm you; it is simply an effort to make you better informed so you may give or withhold your consent to the procedure.</w:t>
      </w:r>
    </w:p>
    <w:p w14:paraId="3D75CB85" w14:textId="77777777" w:rsidR="004B7467" w:rsidRPr="00E54AB6" w:rsidRDefault="004B7467" w:rsidP="004B7467">
      <w:pPr>
        <w:spacing w:after="200" w:line="276" w:lineRule="auto"/>
        <w:jc w:val="both"/>
        <w:rPr>
          <w:rFonts w:ascii="Calibri" w:eastAsia="Calibri" w:hAnsi="Calibri"/>
          <w:sz w:val="22"/>
          <w:szCs w:val="22"/>
        </w:rPr>
      </w:pPr>
      <w:r w:rsidRPr="00E54AB6">
        <w:rPr>
          <w:rFonts w:ascii="Calibri" w:eastAsia="Calibri" w:hAnsi="Calibri"/>
          <w:sz w:val="22"/>
          <w:szCs w:val="22"/>
        </w:rPr>
        <w:t>I consent to allow my physician, ____________________________________, and such other assisting physicians and surgical personnel as requested by my physician to perform the following procedure(s):</w:t>
      </w:r>
    </w:p>
    <w:p w14:paraId="6B0D7060" w14:textId="77777777" w:rsidR="004B7467" w:rsidRPr="00E54AB6" w:rsidRDefault="004B7467" w:rsidP="004B7467">
      <w:pPr>
        <w:autoSpaceDE w:val="0"/>
        <w:autoSpaceDN w:val="0"/>
        <w:adjustRightInd w:val="0"/>
        <w:spacing w:line="360" w:lineRule="auto"/>
        <w:rPr>
          <w:rFonts w:asciiTheme="minorHAnsi" w:eastAsiaTheme="minorHAnsi" w:hAnsiTheme="minorHAnsi"/>
          <w:color w:val="282928"/>
          <w:sz w:val="22"/>
          <w:szCs w:val="22"/>
        </w:rPr>
      </w:pPr>
      <w:r w:rsidRPr="00E54AB6">
        <w:rPr>
          <w:rFonts w:asciiTheme="minorHAnsi" w:eastAsiaTheme="minorHAnsi" w:hAnsiTheme="minorHAnsi"/>
          <w:color w:val="3E3F3E"/>
          <w:sz w:val="22"/>
          <w:szCs w:val="22"/>
        </w:rPr>
        <w:t xml:space="preserve">___ </w:t>
      </w:r>
      <w:r w:rsidRPr="00E54AB6">
        <w:rPr>
          <w:rFonts w:asciiTheme="minorHAnsi" w:eastAsiaTheme="minorHAnsi" w:hAnsiTheme="minorHAnsi"/>
          <w:color w:val="282928"/>
          <w:sz w:val="22"/>
          <w:szCs w:val="22"/>
        </w:rPr>
        <w:t xml:space="preserve">UPPER ENDOSCOPY (an </w:t>
      </w:r>
      <w:r w:rsidRPr="00E54AB6">
        <w:rPr>
          <w:rFonts w:asciiTheme="minorHAnsi" w:eastAsiaTheme="minorHAnsi" w:hAnsiTheme="minorHAnsi"/>
          <w:color w:val="3E3F3E"/>
          <w:sz w:val="22"/>
          <w:szCs w:val="22"/>
        </w:rPr>
        <w:t>examina</w:t>
      </w:r>
      <w:r w:rsidRPr="00E54AB6">
        <w:rPr>
          <w:rFonts w:asciiTheme="minorHAnsi" w:eastAsiaTheme="minorHAnsi" w:hAnsiTheme="minorHAnsi"/>
          <w:color w:val="131313"/>
          <w:sz w:val="22"/>
          <w:szCs w:val="22"/>
        </w:rPr>
        <w:t>t</w:t>
      </w:r>
      <w:r w:rsidRPr="00E54AB6">
        <w:rPr>
          <w:rFonts w:asciiTheme="minorHAnsi" w:eastAsiaTheme="minorHAnsi" w:hAnsiTheme="minorHAnsi"/>
          <w:color w:val="3E3F3E"/>
          <w:sz w:val="22"/>
          <w:szCs w:val="22"/>
        </w:rPr>
        <w:t xml:space="preserve">ion </w:t>
      </w:r>
      <w:r w:rsidRPr="00E54AB6">
        <w:rPr>
          <w:rFonts w:asciiTheme="minorHAnsi" w:eastAsiaTheme="minorHAnsi" w:hAnsiTheme="minorHAnsi"/>
          <w:color w:val="282928"/>
          <w:sz w:val="22"/>
          <w:szCs w:val="22"/>
        </w:rPr>
        <w:t xml:space="preserve">of </w:t>
      </w:r>
      <w:r w:rsidRPr="00E54AB6">
        <w:rPr>
          <w:rFonts w:asciiTheme="minorHAnsi" w:eastAsiaTheme="minorHAnsi" w:hAnsiTheme="minorHAnsi"/>
          <w:color w:val="3E3F3E"/>
          <w:sz w:val="22"/>
          <w:szCs w:val="22"/>
        </w:rPr>
        <w:t xml:space="preserve">the esophagus, stomach, </w:t>
      </w:r>
      <w:r w:rsidRPr="00E54AB6">
        <w:rPr>
          <w:rFonts w:asciiTheme="minorHAnsi" w:eastAsiaTheme="minorHAnsi" w:hAnsiTheme="minorHAnsi"/>
          <w:color w:val="282928"/>
          <w:sz w:val="22"/>
          <w:szCs w:val="22"/>
        </w:rPr>
        <w:t xml:space="preserve">and duodenum </w:t>
      </w:r>
      <w:r w:rsidRPr="00E54AB6">
        <w:rPr>
          <w:rFonts w:asciiTheme="minorHAnsi" w:eastAsiaTheme="minorHAnsi" w:hAnsiTheme="minorHAnsi"/>
          <w:color w:val="3E3F3E"/>
          <w:sz w:val="22"/>
          <w:szCs w:val="22"/>
        </w:rPr>
        <w:t xml:space="preserve">with </w:t>
      </w:r>
      <w:r w:rsidRPr="00E54AB6">
        <w:rPr>
          <w:rFonts w:asciiTheme="minorHAnsi" w:eastAsiaTheme="minorHAnsi" w:hAnsiTheme="minorHAnsi"/>
          <w:color w:val="282928"/>
          <w:sz w:val="22"/>
          <w:szCs w:val="22"/>
        </w:rPr>
        <w:t>possible biopsy/polypectomy)</w:t>
      </w:r>
    </w:p>
    <w:p w14:paraId="7D9D0284" w14:textId="77777777" w:rsidR="004B7467" w:rsidRPr="00E54AB6" w:rsidRDefault="004B7467" w:rsidP="004B7467">
      <w:pPr>
        <w:autoSpaceDE w:val="0"/>
        <w:autoSpaceDN w:val="0"/>
        <w:adjustRightInd w:val="0"/>
        <w:spacing w:line="360" w:lineRule="auto"/>
        <w:rPr>
          <w:rFonts w:asciiTheme="minorHAnsi" w:eastAsiaTheme="minorHAnsi" w:hAnsiTheme="minorHAnsi"/>
          <w:color w:val="3E3F3E"/>
          <w:sz w:val="22"/>
          <w:szCs w:val="22"/>
        </w:rPr>
      </w:pPr>
      <w:r w:rsidRPr="00E54AB6">
        <w:rPr>
          <w:rFonts w:asciiTheme="minorHAnsi" w:eastAsiaTheme="minorHAnsi" w:hAnsiTheme="minorHAnsi"/>
          <w:color w:val="282928"/>
          <w:sz w:val="22"/>
          <w:szCs w:val="22"/>
        </w:rPr>
        <w:t xml:space="preserve">___ COLONOSCOPY (an examination </w:t>
      </w:r>
      <w:r w:rsidRPr="00E54AB6">
        <w:rPr>
          <w:rFonts w:asciiTheme="minorHAnsi" w:eastAsiaTheme="minorHAnsi" w:hAnsiTheme="minorHAnsi"/>
          <w:color w:val="3E3F3E"/>
          <w:sz w:val="22"/>
          <w:szCs w:val="22"/>
        </w:rPr>
        <w:t xml:space="preserve">of </w:t>
      </w:r>
      <w:r w:rsidRPr="00E54AB6">
        <w:rPr>
          <w:rFonts w:asciiTheme="minorHAnsi" w:eastAsiaTheme="minorHAnsi" w:hAnsiTheme="minorHAnsi"/>
          <w:color w:val="282928"/>
          <w:sz w:val="22"/>
          <w:szCs w:val="22"/>
        </w:rPr>
        <w:t xml:space="preserve">all </w:t>
      </w:r>
      <w:r w:rsidRPr="00E54AB6">
        <w:rPr>
          <w:rFonts w:asciiTheme="minorHAnsi" w:eastAsiaTheme="minorHAnsi" w:hAnsiTheme="minorHAnsi"/>
          <w:color w:val="3E3F3E"/>
          <w:sz w:val="22"/>
          <w:szCs w:val="22"/>
        </w:rPr>
        <w:t xml:space="preserve">or </w:t>
      </w:r>
      <w:r w:rsidRPr="00E54AB6">
        <w:rPr>
          <w:rFonts w:asciiTheme="minorHAnsi" w:eastAsiaTheme="minorHAnsi" w:hAnsiTheme="minorHAnsi"/>
          <w:color w:val="131313"/>
          <w:sz w:val="22"/>
          <w:szCs w:val="22"/>
        </w:rPr>
        <w:t>th</w:t>
      </w:r>
      <w:r w:rsidRPr="00E54AB6">
        <w:rPr>
          <w:rFonts w:asciiTheme="minorHAnsi" w:eastAsiaTheme="minorHAnsi" w:hAnsiTheme="minorHAnsi"/>
          <w:color w:val="3E3F3E"/>
          <w:sz w:val="22"/>
          <w:szCs w:val="22"/>
        </w:rPr>
        <w:t xml:space="preserve">e </w:t>
      </w:r>
      <w:r w:rsidRPr="00E54AB6">
        <w:rPr>
          <w:rFonts w:asciiTheme="minorHAnsi" w:eastAsiaTheme="minorHAnsi" w:hAnsiTheme="minorHAnsi"/>
          <w:color w:val="282928"/>
          <w:sz w:val="22"/>
          <w:szCs w:val="22"/>
        </w:rPr>
        <w:t xml:space="preserve">major </w:t>
      </w:r>
      <w:r w:rsidRPr="00E54AB6">
        <w:rPr>
          <w:rFonts w:asciiTheme="minorHAnsi" w:eastAsiaTheme="minorHAnsi" w:hAnsiTheme="minorHAnsi"/>
          <w:color w:val="3E3F3E"/>
          <w:sz w:val="22"/>
          <w:szCs w:val="22"/>
        </w:rPr>
        <w:t xml:space="preserve">part of the </w:t>
      </w:r>
      <w:r w:rsidRPr="00E54AB6">
        <w:rPr>
          <w:rFonts w:asciiTheme="minorHAnsi" w:eastAsiaTheme="minorHAnsi" w:hAnsiTheme="minorHAnsi"/>
          <w:color w:val="282928"/>
          <w:sz w:val="22"/>
          <w:szCs w:val="22"/>
        </w:rPr>
        <w:t xml:space="preserve">colon </w:t>
      </w:r>
      <w:r w:rsidRPr="00E54AB6">
        <w:rPr>
          <w:rFonts w:asciiTheme="minorHAnsi" w:eastAsiaTheme="minorHAnsi" w:hAnsiTheme="minorHAnsi"/>
          <w:color w:val="3E3F3E"/>
          <w:sz w:val="22"/>
          <w:szCs w:val="22"/>
        </w:rPr>
        <w:t xml:space="preserve">with </w:t>
      </w:r>
      <w:r w:rsidRPr="00E54AB6">
        <w:rPr>
          <w:rFonts w:asciiTheme="minorHAnsi" w:eastAsiaTheme="minorHAnsi" w:hAnsiTheme="minorHAnsi"/>
          <w:color w:val="282928"/>
          <w:sz w:val="22"/>
          <w:szCs w:val="22"/>
        </w:rPr>
        <w:t>possible biopsy/polypectomy</w:t>
      </w:r>
      <w:r w:rsidRPr="00E54AB6">
        <w:rPr>
          <w:rFonts w:asciiTheme="minorHAnsi" w:eastAsiaTheme="minorHAnsi" w:hAnsiTheme="minorHAnsi"/>
          <w:color w:val="3E3F3E"/>
          <w:sz w:val="22"/>
          <w:szCs w:val="22"/>
        </w:rPr>
        <w:t>)</w:t>
      </w:r>
    </w:p>
    <w:p w14:paraId="0B7674AC" w14:textId="77777777" w:rsidR="004B7467" w:rsidRPr="00E54AB6" w:rsidRDefault="004B7467" w:rsidP="004B7467">
      <w:pPr>
        <w:autoSpaceDE w:val="0"/>
        <w:autoSpaceDN w:val="0"/>
        <w:adjustRightInd w:val="0"/>
        <w:spacing w:line="360" w:lineRule="auto"/>
        <w:rPr>
          <w:rFonts w:asciiTheme="minorHAnsi" w:eastAsiaTheme="minorHAnsi" w:hAnsiTheme="minorHAnsi"/>
          <w:color w:val="3E3F3E"/>
          <w:sz w:val="22"/>
          <w:szCs w:val="22"/>
        </w:rPr>
      </w:pPr>
      <w:r w:rsidRPr="00E54AB6">
        <w:rPr>
          <w:rFonts w:asciiTheme="minorHAnsi" w:eastAsiaTheme="minorHAnsi" w:hAnsiTheme="minorHAnsi"/>
          <w:color w:val="282928"/>
          <w:sz w:val="22"/>
          <w:szCs w:val="22"/>
        </w:rPr>
        <w:t xml:space="preserve">___ </w:t>
      </w:r>
      <w:r w:rsidRPr="00E54AB6">
        <w:rPr>
          <w:rFonts w:asciiTheme="minorHAnsi" w:eastAsiaTheme="minorHAnsi" w:hAnsiTheme="minorHAnsi"/>
          <w:color w:val="3E3F3E"/>
          <w:sz w:val="22"/>
          <w:szCs w:val="22"/>
        </w:rPr>
        <w:t>BIOPSY/POLYPECTOMY</w:t>
      </w:r>
      <w:r w:rsidRPr="00E54AB6">
        <w:rPr>
          <w:rFonts w:asciiTheme="minorHAnsi" w:eastAsiaTheme="minorHAnsi" w:hAnsiTheme="minorHAnsi"/>
          <w:color w:val="282928"/>
          <w:sz w:val="22"/>
          <w:szCs w:val="22"/>
        </w:rPr>
        <w:t xml:space="preserve"> (a sampling of cells or tissue/polyps removed for testing/analysis)</w:t>
      </w:r>
    </w:p>
    <w:p w14:paraId="5A66A18E" w14:textId="77777777" w:rsidR="004B7467" w:rsidRPr="00E54AB6" w:rsidRDefault="004B7467" w:rsidP="004B7467">
      <w:pPr>
        <w:autoSpaceDE w:val="0"/>
        <w:autoSpaceDN w:val="0"/>
        <w:adjustRightInd w:val="0"/>
        <w:spacing w:line="360" w:lineRule="auto"/>
        <w:rPr>
          <w:rFonts w:asciiTheme="minorHAnsi" w:eastAsiaTheme="minorHAnsi" w:hAnsiTheme="minorHAnsi"/>
          <w:color w:val="3E3F3E"/>
          <w:sz w:val="22"/>
          <w:szCs w:val="22"/>
        </w:rPr>
      </w:pPr>
      <w:r w:rsidRPr="00E54AB6">
        <w:rPr>
          <w:rFonts w:asciiTheme="minorHAnsi" w:eastAsiaTheme="minorHAnsi" w:hAnsiTheme="minorHAnsi"/>
          <w:color w:val="282928"/>
          <w:sz w:val="22"/>
          <w:szCs w:val="22"/>
        </w:rPr>
        <w:t xml:space="preserve">___ FLEXIBLE SIGMOIDOSCOPY </w:t>
      </w:r>
      <w:r w:rsidRPr="00E54AB6">
        <w:rPr>
          <w:rFonts w:asciiTheme="minorHAnsi" w:eastAsiaTheme="minorHAnsi" w:hAnsiTheme="minorHAnsi"/>
          <w:color w:val="3E3F3E"/>
          <w:sz w:val="22"/>
          <w:szCs w:val="22"/>
        </w:rPr>
        <w:t xml:space="preserve">(an </w:t>
      </w:r>
      <w:r w:rsidRPr="00E54AB6">
        <w:rPr>
          <w:rFonts w:asciiTheme="minorHAnsi" w:eastAsiaTheme="minorHAnsi" w:hAnsiTheme="minorHAnsi"/>
          <w:color w:val="282928"/>
          <w:sz w:val="22"/>
          <w:szCs w:val="22"/>
        </w:rPr>
        <w:t xml:space="preserve">examination </w:t>
      </w:r>
      <w:r w:rsidRPr="00E54AB6">
        <w:rPr>
          <w:rFonts w:asciiTheme="minorHAnsi" w:eastAsiaTheme="minorHAnsi" w:hAnsiTheme="minorHAnsi"/>
          <w:color w:val="3E3F3E"/>
          <w:sz w:val="22"/>
          <w:szCs w:val="22"/>
        </w:rPr>
        <w:t xml:space="preserve">of </w:t>
      </w:r>
      <w:r w:rsidRPr="00E54AB6">
        <w:rPr>
          <w:rFonts w:asciiTheme="minorHAnsi" w:eastAsiaTheme="minorHAnsi" w:hAnsiTheme="minorHAnsi"/>
          <w:color w:val="282928"/>
          <w:sz w:val="22"/>
          <w:szCs w:val="22"/>
        </w:rPr>
        <w:t xml:space="preserve">the </w:t>
      </w:r>
      <w:r w:rsidRPr="00E54AB6">
        <w:rPr>
          <w:rFonts w:asciiTheme="minorHAnsi" w:eastAsiaTheme="minorHAnsi" w:hAnsiTheme="minorHAnsi"/>
          <w:color w:val="3E3F3E"/>
          <w:sz w:val="22"/>
          <w:szCs w:val="22"/>
        </w:rPr>
        <w:t xml:space="preserve">anus, </w:t>
      </w:r>
      <w:r w:rsidRPr="00E54AB6">
        <w:rPr>
          <w:rFonts w:asciiTheme="minorHAnsi" w:eastAsiaTheme="minorHAnsi" w:hAnsiTheme="minorHAnsi"/>
          <w:color w:val="282928"/>
          <w:sz w:val="22"/>
          <w:szCs w:val="22"/>
        </w:rPr>
        <w:t xml:space="preserve">rectum, </w:t>
      </w:r>
      <w:r w:rsidRPr="00E54AB6">
        <w:rPr>
          <w:rFonts w:asciiTheme="minorHAnsi" w:eastAsiaTheme="minorHAnsi" w:hAnsiTheme="minorHAnsi"/>
          <w:color w:val="3E3F3E"/>
          <w:sz w:val="22"/>
          <w:szCs w:val="22"/>
        </w:rPr>
        <w:t xml:space="preserve">and </w:t>
      </w:r>
      <w:r w:rsidRPr="00E54AB6">
        <w:rPr>
          <w:rFonts w:asciiTheme="minorHAnsi" w:eastAsiaTheme="minorHAnsi" w:hAnsiTheme="minorHAnsi"/>
          <w:color w:val="282928"/>
          <w:sz w:val="22"/>
          <w:szCs w:val="22"/>
        </w:rPr>
        <w:t xml:space="preserve">last part </w:t>
      </w:r>
      <w:r w:rsidRPr="00E54AB6">
        <w:rPr>
          <w:rFonts w:asciiTheme="minorHAnsi" w:eastAsiaTheme="minorHAnsi" w:hAnsiTheme="minorHAnsi"/>
          <w:color w:val="3E3F3E"/>
          <w:sz w:val="22"/>
          <w:szCs w:val="22"/>
        </w:rPr>
        <w:t xml:space="preserve">of </w:t>
      </w:r>
      <w:r w:rsidRPr="00E54AB6">
        <w:rPr>
          <w:rFonts w:asciiTheme="minorHAnsi" w:eastAsiaTheme="minorHAnsi" w:hAnsiTheme="minorHAnsi"/>
          <w:color w:val="282928"/>
          <w:sz w:val="22"/>
          <w:szCs w:val="22"/>
        </w:rPr>
        <w:t xml:space="preserve">the </w:t>
      </w:r>
      <w:r w:rsidRPr="00E54AB6">
        <w:rPr>
          <w:rFonts w:asciiTheme="minorHAnsi" w:eastAsiaTheme="minorHAnsi" w:hAnsiTheme="minorHAnsi"/>
          <w:color w:val="3E3F3E"/>
          <w:sz w:val="22"/>
          <w:szCs w:val="22"/>
        </w:rPr>
        <w:t>colon)</w:t>
      </w:r>
    </w:p>
    <w:p w14:paraId="2E50B1D5" w14:textId="77777777" w:rsidR="004B7467" w:rsidRPr="00E54AB6" w:rsidRDefault="004B7467" w:rsidP="004B7467">
      <w:pPr>
        <w:autoSpaceDE w:val="0"/>
        <w:autoSpaceDN w:val="0"/>
        <w:adjustRightInd w:val="0"/>
        <w:spacing w:line="360" w:lineRule="auto"/>
        <w:rPr>
          <w:rFonts w:asciiTheme="minorHAnsi" w:eastAsiaTheme="minorHAnsi" w:hAnsiTheme="minorHAnsi"/>
          <w:color w:val="3E3F3E"/>
          <w:sz w:val="22"/>
          <w:szCs w:val="22"/>
        </w:rPr>
      </w:pPr>
      <w:r w:rsidRPr="00E54AB6">
        <w:rPr>
          <w:rFonts w:asciiTheme="minorHAnsi" w:eastAsiaTheme="minorHAnsi" w:hAnsiTheme="minorHAnsi"/>
          <w:color w:val="3E3F3E"/>
          <w:sz w:val="22"/>
          <w:szCs w:val="22"/>
        </w:rPr>
        <w:t>___ DESTRUCTION OF HEMORRHOIDS</w:t>
      </w:r>
    </w:p>
    <w:p w14:paraId="68C30BC6" w14:textId="77777777" w:rsidR="004B7467" w:rsidRPr="00E54AB6" w:rsidRDefault="004B7467" w:rsidP="004B7467">
      <w:pPr>
        <w:autoSpaceDE w:val="0"/>
        <w:autoSpaceDN w:val="0"/>
        <w:adjustRightInd w:val="0"/>
        <w:spacing w:line="360" w:lineRule="auto"/>
        <w:rPr>
          <w:rFonts w:asciiTheme="minorHAnsi" w:eastAsiaTheme="minorHAnsi" w:hAnsiTheme="minorHAnsi"/>
          <w:color w:val="3E3F3E"/>
          <w:sz w:val="22"/>
          <w:szCs w:val="22"/>
        </w:rPr>
      </w:pPr>
      <w:r w:rsidRPr="00E54AB6">
        <w:rPr>
          <w:rFonts w:asciiTheme="minorHAnsi" w:eastAsiaTheme="minorHAnsi" w:hAnsiTheme="minorHAnsi"/>
          <w:color w:val="282928"/>
          <w:sz w:val="22"/>
          <w:szCs w:val="22"/>
        </w:rPr>
        <w:t xml:space="preserve">___ CAUTERIZATION </w:t>
      </w:r>
      <w:r w:rsidRPr="00E54AB6">
        <w:rPr>
          <w:rFonts w:asciiTheme="minorHAnsi" w:eastAsiaTheme="minorHAnsi" w:hAnsiTheme="minorHAnsi"/>
          <w:color w:val="131313"/>
          <w:sz w:val="22"/>
          <w:szCs w:val="22"/>
        </w:rPr>
        <w:t xml:space="preserve">OR </w:t>
      </w:r>
      <w:r w:rsidRPr="00E54AB6">
        <w:rPr>
          <w:rFonts w:asciiTheme="minorHAnsi" w:eastAsiaTheme="minorHAnsi" w:hAnsiTheme="minorHAnsi"/>
          <w:color w:val="282928"/>
          <w:sz w:val="22"/>
          <w:szCs w:val="22"/>
        </w:rPr>
        <w:t xml:space="preserve">INJECTION THERAPY (the </w:t>
      </w:r>
      <w:r w:rsidRPr="00E54AB6">
        <w:rPr>
          <w:rFonts w:asciiTheme="minorHAnsi" w:eastAsiaTheme="minorHAnsi" w:hAnsiTheme="minorHAnsi"/>
          <w:color w:val="3E3F3E"/>
          <w:sz w:val="22"/>
          <w:szCs w:val="22"/>
        </w:rPr>
        <w:t xml:space="preserve">use of </w:t>
      </w:r>
      <w:r w:rsidRPr="00E54AB6">
        <w:rPr>
          <w:rFonts w:asciiTheme="minorHAnsi" w:eastAsiaTheme="minorHAnsi" w:hAnsiTheme="minorHAnsi"/>
          <w:color w:val="131313"/>
          <w:sz w:val="22"/>
          <w:szCs w:val="22"/>
        </w:rPr>
        <w:t>h</w:t>
      </w:r>
      <w:r w:rsidRPr="00E54AB6">
        <w:rPr>
          <w:rFonts w:asciiTheme="minorHAnsi" w:eastAsiaTheme="minorHAnsi" w:hAnsiTheme="minorHAnsi"/>
          <w:color w:val="3E3F3E"/>
          <w:sz w:val="22"/>
          <w:szCs w:val="22"/>
        </w:rPr>
        <w:t>eat or chemical agents app</w:t>
      </w:r>
      <w:r w:rsidRPr="00E54AB6">
        <w:rPr>
          <w:rFonts w:asciiTheme="minorHAnsi" w:eastAsiaTheme="minorHAnsi" w:hAnsiTheme="minorHAnsi"/>
          <w:color w:val="131313"/>
          <w:sz w:val="22"/>
          <w:szCs w:val="22"/>
        </w:rPr>
        <w:t>l</w:t>
      </w:r>
      <w:r w:rsidRPr="00E54AB6">
        <w:rPr>
          <w:rFonts w:asciiTheme="minorHAnsi" w:eastAsiaTheme="minorHAnsi" w:hAnsiTheme="minorHAnsi"/>
          <w:color w:val="3E3F3E"/>
          <w:sz w:val="22"/>
          <w:szCs w:val="22"/>
        </w:rPr>
        <w:t xml:space="preserve">ied to a </w:t>
      </w:r>
      <w:r w:rsidRPr="00E54AB6">
        <w:rPr>
          <w:rFonts w:asciiTheme="minorHAnsi" w:eastAsiaTheme="minorHAnsi" w:hAnsiTheme="minorHAnsi"/>
          <w:color w:val="282928"/>
          <w:sz w:val="22"/>
          <w:szCs w:val="22"/>
        </w:rPr>
        <w:t xml:space="preserve">bleeding </w:t>
      </w:r>
      <w:r w:rsidRPr="00E54AB6">
        <w:rPr>
          <w:rFonts w:asciiTheme="minorHAnsi" w:eastAsiaTheme="minorHAnsi" w:hAnsiTheme="minorHAnsi"/>
          <w:color w:val="3E3F3E"/>
          <w:sz w:val="22"/>
          <w:szCs w:val="22"/>
        </w:rPr>
        <w:t>source)</w:t>
      </w:r>
    </w:p>
    <w:p w14:paraId="1DA78B24" w14:textId="77777777" w:rsidR="004B7467" w:rsidRPr="00E54AB6" w:rsidRDefault="004B7467" w:rsidP="004B7467">
      <w:pPr>
        <w:autoSpaceDE w:val="0"/>
        <w:autoSpaceDN w:val="0"/>
        <w:adjustRightInd w:val="0"/>
        <w:spacing w:line="360" w:lineRule="auto"/>
        <w:rPr>
          <w:rFonts w:asciiTheme="minorHAnsi" w:eastAsiaTheme="minorHAnsi" w:hAnsiTheme="minorHAnsi"/>
          <w:color w:val="282928"/>
          <w:sz w:val="22"/>
          <w:szCs w:val="22"/>
        </w:rPr>
      </w:pPr>
      <w:r w:rsidRPr="00E54AB6">
        <w:rPr>
          <w:rFonts w:asciiTheme="minorHAnsi" w:eastAsiaTheme="minorHAnsi" w:hAnsiTheme="minorHAnsi"/>
          <w:color w:val="282928"/>
          <w:sz w:val="22"/>
          <w:szCs w:val="22"/>
        </w:rPr>
        <w:t xml:space="preserve">___ DILATI0N </w:t>
      </w:r>
      <w:r w:rsidRPr="00E54AB6">
        <w:rPr>
          <w:rFonts w:asciiTheme="minorHAnsi" w:eastAsiaTheme="minorHAnsi" w:hAnsiTheme="minorHAnsi"/>
          <w:color w:val="3E3F3E"/>
          <w:sz w:val="22"/>
          <w:szCs w:val="22"/>
        </w:rPr>
        <w:t>(</w:t>
      </w:r>
      <w:r w:rsidRPr="00E54AB6">
        <w:rPr>
          <w:rFonts w:asciiTheme="minorHAnsi" w:eastAsiaTheme="minorHAnsi" w:hAnsiTheme="minorHAnsi"/>
          <w:color w:val="282928"/>
          <w:sz w:val="22"/>
          <w:szCs w:val="22"/>
        </w:rPr>
        <w:t xml:space="preserve">tubes </w:t>
      </w:r>
      <w:r w:rsidRPr="00E54AB6">
        <w:rPr>
          <w:rFonts w:asciiTheme="minorHAnsi" w:eastAsiaTheme="minorHAnsi" w:hAnsiTheme="minorHAnsi"/>
          <w:color w:val="3E3F3E"/>
          <w:sz w:val="22"/>
          <w:szCs w:val="22"/>
        </w:rPr>
        <w:t xml:space="preserve">or balloons are </w:t>
      </w:r>
      <w:r w:rsidRPr="00E54AB6">
        <w:rPr>
          <w:rFonts w:asciiTheme="minorHAnsi" w:eastAsiaTheme="minorHAnsi" w:hAnsiTheme="minorHAnsi"/>
          <w:color w:val="131313"/>
          <w:sz w:val="22"/>
          <w:szCs w:val="22"/>
        </w:rPr>
        <w:t>u</w:t>
      </w:r>
      <w:r w:rsidRPr="00E54AB6">
        <w:rPr>
          <w:rFonts w:asciiTheme="minorHAnsi" w:eastAsiaTheme="minorHAnsi" w:hAnsiTheme="minorHAnsi"/>
          <w:color w:val="3E3F3E"/>
          <w:sz w:val="22"/>
          <w:szCs w:val="22"/>
        </w:rPr>
        <w:t xml:space="preserve">sed </w:t>
      </w:r>
      <w:r w:rsidRPr="00E54AB6">
        <w:rPr>
          <w:rFonts w:asciiTheme="minorHAnsi" w:eastAsiaTheme="minorHAnsi" w:hAnsiTheme="minorHAnsi"/>
          <w:color w:val="282928"/>
          <w:sz w:val="22"/>
          <w:szCs w:val="22"/>
        </w:rPr>
        <w:t xml:space="preserve">to </w:t>
      </w:r>
      <w:r w:rsidRPr="00E54AB6">
        <w:rPr>
          <w:rFonts w:asciiTheme="minorHAnsi" w:eastAsiaTheme="minorHAnsi" w:hAnsiTheme="minorHAnsi"/>
          <w:color w:val="3E3F3E"/>
          <w:sz w:val="22"/>
          <w:szCs w:val="22"/>
        </w:rPr>
        <w:t xml:space="preserve">stretch </w:t>
      </w:r>
      <w:r w:rsidRPr="00E54AB6">
        <w:rPr>
          <w:rFonts w:asciiTheme="minorHAnsi" w:eastAsiaTheme="minorHAnsi" w:hAnsiTheme="minorHAnsi"/>
          <w:color w:val="282928"/>
          <w:sz w:val="22"/>
          <w:szCs w:val="22"/>
        </w:rPr>
        <w:t xml:space="preserve">narrowed areas of the </w:t>
      </w:r>
      <w:r w:rsidRPr="00E54AB6">
        <w:rPr>
          <w:rFonts w:asciiTheme="minorHAnsi" w:eastAsiaTheme="minorHAnsi" w:hAnsiTheme="minorHAnsi"/>
          <w:color w:val="3E3F3E"/>
          <w:sz w:val="22"/>
          <w:szCs w:val="22"/>
        </w:rPr>
        <w:t>esophagus</w:t>
      </w:r>
      <w:r w:rsidRPr="00E54AB6">
        <w:rPr>
          <w:rFonts w:asciiTheme="minorHAnsi" w:eastAsiaTheme="minorHAnsi" w:hAnsiTheme="minorHAnsi"/>
          <w:color w:val="5A5B5B"/>
          <w:sz w:val="22"/>
          <w:szCs w:val="22"/>
        </w:rPr>
        <w:t xml:space="preserve">, </w:t>
      </w:r>
      <w:r w:rsidRPr="00E54AB6">
        <w:rPr>
          <w:rFonts w:asciiTheme="minorHAnsi" w:eastAsiaTheme="minorHAnsi" w:hAnsiTheme="minorHAnsi"/>
          <w:color w:val="3E3F3E"/>
          <w:sz w:val="22"/>
          <w:szCs w:val="22"/>
        </w:rPr>
        <w:t xml:space="preserve">stomach, or </w:t>
      </w:r>
      <w:r w:rsidRPr="00E54AB6">
        <w:rPr>
          <w:rFonts w:asciiTheme="minorHAnsi" w:eastAsiaTheme="minorHAnsi" w:hAnsiTheme="minorHAnsi"/>
          <w:color w:val="282928"/>
          <w:sz w:val="22"/>
          <w:szCs w:val="22"/>
        </w:rPr>
        <w:t>intestine)</w:t>
      </w:r>
    </w:p>
    <w:p w14:paraId="3F91A03F" w14:textId="77777777" w:rsidR="004B7467" w:rsidRPr="00E54AB6" w:rsidRDefault="004B7467" w:rsidP="004B7467">
      <w:pPr>
        <w:autoSpaceDE w:val="0"/>
        <w:autoSpaceDN w:val="0"/>
        <w:adjustRightInd w:val="0"/>
        <w:spacing w:line="360" w:lineRule="auto"/>
        <w:rPr>
          <w:rFonts w:asciiTheme="minorHAnsi" w:eastAsiaTheme="minorHAnsi" w:hAnsiTheme="minorHAnsi"/>
          <w:color w:val="282928"/>
          <w:sz w:val="22"/>
          <w:szCs w:val="22"/>
        </w:rPr>
      </w:pPr>
      <w:r w:rsidRPr="00E54AB6">
        <w:rPr>
          <w:rFonts w:asciiTheme="minorHAnsi" w:eastAsiaTheme="minorHAnsi" w:hAnsiTheme="minorHAnsi"/>
          <w:color w:val="282928"/>
          <w:sz w:val="22"/>
          <w:szCs w:val="22"/>
        </w:rPr>
        <w:t xml:space="preserve">___ Valuables Release:  My belongings will be placed in a bag under my stretcher and will be with me for my entire stay.  </w:t>
      </w:r>
    </w:p>
    <w:p w14:paraId="50BD6541" w14:textId="77777777" w:rsidR="004B7467" w:rsidRPr="00E54AB6" w:rsidRDefault="004B7467" w:rsidP="004B7467">
      <w:pPr>
        <w:autoSpaceDE w:val="0"/>
        <w:autoSpaceDN w:val="0"/>
        <w:adjustRightInd w:val="0"/>
        <w:spacing w:line="360" w:lineRule="auto"/>
        <w:rPr>
          <w:rFonts w:asciiTheme="minorHAnsi" w:eastAsiaTheme="minorHAnsi" w:hAnsiTheme="minorHAnsi"/>
          <w:color w:val="282928"/>
          <w:sz w:val="22"/>
          <w:szCs w:val="22"/>
        </w:rPr>
      </w:pPr>
      <w:r w:rsidRPr="00E54AB6">
        <w:rPr>
          <w:rFonts w:asciiTheme="minorHAnsi" w:eastAsiaTheme="minorHAnsi" w:hAnsiTheme="minorHAnsi"/>
          <w:color w:val="282928"/>
          <w:sz w:val="22"/>
          <w:szCs w:val="22"/>
        </w:rPr>
        <w:t xml:space="preserve">        I agree that GIEA is not responsible for any valuables I have elected to bring to the Center.</w:t>
      </w:r>
    </w:p>
    <w:p w14:paraId="0CE25CB0" w14:textId="77777777" w:rsidR="004B7467" w:rsidRPr="00E54AB6" w:rsidRDefault="004B7467" w:rsidP="004B7467">
      <w:pPr>
        <w:autoSpaceDE w:val="0"/>
        <w:autoSpaceDN w:val="0"/>
        <w:adjustRightInd w:val="0"/>
        <w:spacing w:line="360" w:lineRule="auto"/>
        <w:rPr>
          <w:rFonts w:asciiTheme="minorHAnsi" w:eastAsiaTheme="minorHAnsi" w:hAnsiTheme="minorHAnsi"/>
          <w:color w:val="282928"/>
          <w:sz w:val="22"/>
          <w:szCs w:val="22"/>
        </w:rPr>
      </w:pPr>
      <w:r w:rsidRPr="00E54AB6">
        <w:rPr>
          <w:rFonts w:asciiTheme="minorHAnsi" w:eastAsiaTheme="minorHAnsi" w:hAnsiTheme="minorHAnsi"/>
          <w:color w:val="282928"/>
          <w:sz w:val="22"/>
          <w:szCs w:val="22"/>
        </w:rPr>
        <w:t>___ Other __________________________________________________________</w:t>
      </w:r>
    </w:p>
    <w:p w14:paraId="630A78E5" w14:textId="4A9B12F1"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 xml:space="preserve">The nature and purpose of the procedure(s) that will be performed have been explained to me.  I understand that the practice of medicine and surgery is not an exact science, and I acknowledge that no guarantees have been made to me concerning the results of this procedure(s).  I authorize my physician to administer anesthesia as necessary during my procedure(s).   Additionally, I authorize the performance of any other procedures that in the judgment of my physician or other healthcare providers participating in the procedure may be necessary for my well-being, including such interventions as are considered medically advisable to remedy conditions discovered during the procedure(s). </w:t>
      </w:r>
    </w:p>
    <w:p w14:paraId="23CCC26F" w14:textId="77777777" w:rsidR="004B7467" w:rsidRPr="00E54AB6" w:rsidRDefault="004B7467" w:rsidP="004B7467">
      <w:pPr>
        <w:spacing w:after="200"/>
        <w:contextualSpacing/>
        <w:rPr>
          <w:rFonts w:ascii="Calibri" w:eastAsia="Calibri" w:hAnsi="Calibri"/>
          <w:sz w:val="22"/>
          <w:szCs w:val="22"/>
        </w:rPr>
      </w:pPr>
    </w:p>
    <w:p w14:paraId="565B4707" w14:textId="7514A9E2"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The risks and/or complications, benefits, and medically acceptable alternatives to procedure(s) have been explained to me. The potential risks or complications of this procedure(s) include infection; aspiration; adverse reaction to medication; infection, phlebitis, and/or nerve injury related to the IV catheter; dental trauma, including fracture or loss of teeth, bridgework, dentures, crowns and fillings, and laceration of the gums or lips; injury to organs; bleeding; perforation; cardio/respiratory complications; and death that are attendant to the performance of any procedure(s).  In a small percentage of patients, a failure of diagnosis or a misdiagnosis may result.  Other risks specific to this procedure(s) may include: ________________________________________________________________</w:t>
      </w:r>
    </w:p>
    <w:p w14:paraId="06C0C924"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I understand that there are risks with any procedure, and it is impossible for the physician to inform me of every possible complication.</w:t>
      </w:r>
    </w:p>
    <w:p w14:paraId="2CF110BE" w14:textId="77777777" w:rsidR="004B7467" w:rsidRPr="00E54AB6" w:rsidRDefault="004B7467" w:rsidP="004B7467">
      <w:pPr>
        <w:spacing w:after="200"/>
        <w:contextualSpacing/>
        <w:rPr>
          <w:rFonts w:ascii="Calibri" w:eastAsia="Calibri" w:hAnsi="Calibri"/>
          <w:sz w:val="22"/>
          <w:szCs w:val="22"/>
        </w:rPr>
      </w:pPr>
    </w:p>
    <w:p w14:paraId="371C1860"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I have elected to proceed after being advised of this information and having all of my questions answered to my satisfaction.</w:t>
      </w:r>
    </w:p>
    <w:p w14:paraId="4BDFDC10" w14:textId="77777777" w:rsidR="004B7467" w:rsidRPr="00E54AB6" w:rsidRDefault="004B7467" w:rsidP="004B7467">
      <w:pPr>
        <w:spacing w:after="200"/>
        <w:jc w:val="both"/>
        <w:rPr>
          <w:rFonts w:ascii="Calibri" w:eastAsia="Calibri" w:hAnsi="Calibri"/>
          <w:sz w:val="22"/>
          <w:szCs w:val="22"/>
        </w:rPr>
      </w:pPr>
      <w:r w:rsidRPr="00E54AB6">
        <w:rPr>
          <w:rFonts w:ascii="Calibri" w:eastAsia="Calibri" w:hAnsi="Calibri"/>
          <w:sz w:val="22"/>
          <w:szCs w:val="22"/>
        </w:rPr>
        <w:t xml:space="preserve">I understand that diagnostic procedure(s) performed on me at the Center will be done on an outpatient basis and the Center does not provide 24 hour patient care.  If my attending practitioner or any other qualified physician in his/her absence, shall find it necessary or advisable to transfer me from the Center to a hospital or other health care facility, I consent and authorize the employees of the Center to arrange for and effect the transfer.  </w:t>
      </w:r>
    </w:p>
    <w:p w14:paraId="660A2CB3"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lastRenderedPageBreak/>
        <w:t>In the event my physician, anesthesia provider, staff, or other patient is exposed to my blood, bodily fluids, or contaminated materials, I agree to allow testing that will determine the presence of HIV and Hepatitis.  An accredited laboratory, at no cost to me, will perform all required laboratory tests.</w:t>
      </w:r>
    </w:p>
    <w:p w14:paraId="2F61B588" w14:textId="77777777" w:rsidR="004B7467" w:rsidRPr="00E54AB6" w:rsidRDefault="004B7467" w:rsidP="004B7467">
      <w:pPr>
        <w:spacing w:after="200"/>
        <w:contextualSpacing/>
        <w:rPr>
          <w:rFonts w:ascii="Calibri" w:eastAsia="Calibri" w:hAnsi="Calibri"/>
          <w:sz w:val="22"/>
          <w:szCs w:val="22"/>
        </w:rPr>
      </w:pPr>
    </w:p>
    <w:p w14:paraId="527DE877"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I consent to the photographing and publication, for medical, scientific, or educational purposes, of procedure(s) to be performed, which photographs may include appropriate portions of my body, provided no identity is revealed by the pictures or by descriptive context accompanying them.  Permission is granted for a manufacturer’s representative, for technical assistance, or a student, for continuing education, to be in attendance during procedure(s) if the situation arises.</w:t>
      </w:r>
    </w:p>
    <w:p w14:paraId="434BF0B3" w14:textId="77777777" w:rsidR="004B7467" w:rsidRPr="00E54AB6" w:rsidRDefault="004B7467" w:rsidP="004B7467">
      <w:pPr>
        <w:spacing w:after="200"/>
        <w:contextualSpacing/>
        <w:rPr>
          <w:rFonts w:ascii="Calibri" w:eastAsia="Calibri" w:hAnsi="Calibri"/>
          <w:sz w:val="22"/>
          <w:szCs w:val="22"/>
        </w:rPr>
      </w:pPr>
    </w:p>
    <w:p w14:paraId="535DEA34"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 xml:space="preserve">I understand and agree that all practitioners who furnish services to me at the Center, including my physician, anesthesia provider, pathologist and the like are independent contractors with me and not employees of the Center.  I understand that anesthesia services are being provided by Montgomery Anesthesia Care (MAC) and I will sign a separate consent form for those services. </w:t>
      </w:r>
    </w:p>
    <w:p w14:paraId="632E7DB7" w14:textId="77777777" w:rsidR="004B7467" w:rsidRPr="00E54AB6" w:rsidRDefault="004B7467" w:rsidP="004B7467">
      <w:pPr>
        <w:spacing w:after="200"/>
        <w:contextualSpacing/>
        <w:rPr>
          <w:rFonts w:asciiTheme="minorHAnsi" w:eastAsiaTheme="minorHAnsi" w:hAnsiTheme="minorHAnsi"/>
          <w:color w:val="282928"/>
          <w:sz w:val="22"/>
          <w:szCs w:val="22"/>
        </w:rPr>
      </w:pPr>
    </w:p>
    <w:p w14:paraId="0999C008"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 xml:space="preserve">I have been given the opportunity to ask questions about the procedure(s) that will be performed.  I have been given an explanation of procedures and techniques that may be used, as well as the risks, benefits and alternatives and I enter into this contract to consent to procedure(s) freely. </w:t>
      </w:r>
    </w:p>
    <w:p w14:paraId="6A68B19E" w14:textId="77777777" w:rsidR="004B7467" w:rsidRPr="00E54AB6" w:rsidRDefault="004B7467" w:rsidP="004B7467">
      <w:pPr>
        <w:spacing w:after="200"/>
        <w:contextualSpacing/>
        <w:rPr>
          <w:rFonts w:ascii="Calibri" w:eastAsia="Calibri" w:hAnsi="Calibri"/>
          <w:sz w:val="22"/>
          <w:szCs w:val="22"/>
        </w:rPr>
      </w:pPr>
    </w:p>
    <w:p w14:paraId="4D72FBE0" w14:textId="77777777" w:rsidR="004B7467" w:rsidRPr="00E54AB6" w:rsidRDefault="004B7467" w:rsidP="004B7467">
      <w:pPr>
        <w:spacing w:after="200"/>
        <w:contextualSpacing/>
        <w:rPr>
          <w:rFonts w:ascii="Calibri" w:eastAsia="Calibri" w:hAnsi="Calibri"/>
          <w:sz w:val="22"/>
          <w:szCs w:val="22"/>
        </w:rPr>
      </w:pPr>
      <w:r w:rsidRPr="00E54AB6">
        <w:rPr>
          <w:rFonts w:ascii="Calibri" w:eastAsia="Calibri" w:hAnsi="Calibri"/>
          <w:sz w:val="22"/>
          <w:szCs w:val="22"/>
        </w:rPr>
        <w:t>The undersigned certifies that he/she has read the foregoing and the patient, the patient’s legal guardian, or the patient’s authorized representative accepts its terms.</w:t>
      </w:r>
    </w:p>
    <w:p w14:paraId="4F35956B" w14:textId="77777777" w:rsidR="004B7467" w:rsidRPr="00E54AB6" w:rsidRDefault="004B7467" w:rsidP="004B7467">
      <w:pPr>
        <w:jc w:val="both"/>
        <w:rPr>
          <w:rFonts w:ascii="Calibri" w:eastAsia="Calibri" w:hAnsi="Calibri"/>
          <w:sz w:val="22"/>
          <w:szCs w:val="22"/>
        </w:rPr>
      </w:pPr>
      <w:r w:rsidRPr="00E54AB6">
        <w:rPr>
          <w:rFonts w:ascii="Calibri" w:eastAsia="Calibri" w:hAnsi="Calibri"/>
          <w:noProof/>
          <w:sz w:val="22"/>
          <w:szCs w:val="22"/>
        </w:rPr>
        <mc:AlternateContent>
          <mc:Choice Requires="wps">
            <w:drawing>
              <wp:anchor distT="0" distB="0" distL="114300" distR="114300" simplePos="0" relativeHeight="251659264" behindDoc="1" locked="0" layoutInCell="1" allowOverlap="1" wp14:anchorId="75471658" wp14:editId="43311B37">
                <wp:simplePos x="0" y="0"/>
                <wp:positionH relativeFrom="column">
                  <wp:posOffset>-95416</wp:posOffset>
                </wp:positionH>
                <wp:positionV relativeFrom="paragraph">
                  <wp:posOffset>119380</wp:posOffset>
                </wp:positionV>
                <wp:extent cx="6803136" cy="1106424"/>
                <wp:effectExtent l="0" t="0" r="17145" b="17780"/>
                <wp:wrapNone/>
                <wp:docPr id="1" name="Rectangle 1"/>
                <wp:cNvGraphicFramePr/>
                <a:graphic xmlns:a="http://schemas.openxmlformats.org/drawingml/2006/main">
                  <a:graphicData uri="http://schemas.microsoft.com/office/word/2010/wordprocessingShape">
                    <wps:wsp>
                      <wps:cNvSpPr/>
                      <wps:spPr>
                        <a:xfrm>
                          <a:off x="0" y="0"/>
                          <a:ext cx="6803136" cy="1106424"/>
                        </a:xfrm>
                        <a:prstGeom prst="rect">
                          <a:avLst/>
                        </a:prstGeom>
                        <a:pattFill prst="ltUpDiag">
                          <a:fgClr>
                            <a:sysClr val="window" lastClr="FFFFFF">
                              <a:lumMod val="65000"/>
                            </a:sysClr>
                          </a:fgClr>
                          <a:bgClr>
                            <a:sysClr val="window" lastClr="FFFFFF"/>
                          </a:bgClr>
                        </a:pattFill>
                        <a:ln w="25400" cap="flat" cmpd="sng" algn="ctr">
                          <a:solidFill>
                            <a:sysClr val="window" lastClr="FFFFFF">
                              <a:lumMod val="50000"/>
                              <a:alpha val="32000"/>
                            </a:sysClr>
                          </a:solidFill>
                          <a:prstDash val="solid"/>
                        </a:ln>
                        <a:effectLst/>
                      </wps:spPr>
                      <wps:txbx>
                        <w:txbxContent>
                          <w:p w14:paraId="04A110D4" w14:textId="77777777" w:rsidR="004B7467" w:rsidRPr="00EC4A60" w:rsidRDefault="004B7467" w:rsidP="004B7467">
                            <w:pPr>
                              <w:jc w:val="center"/>
                              <w:rPr>
                                <w:color w:val="595959" w:themeColor="text1" w:themeTint="A6"/>
                                <w:sz w:val="72"/>
                                <w:szCs w:val="72"/>
                              </w:rPr>
                            </w:pPr>
                            <w:r w:rsidRPr="00EC4A60">
                              <w:rPr>
                                <w:color w:val="595959" w:themeColor="text1" w:themeTint="A6"/>
                                <w:sz w:val="72"/>
                                <w:szCs w:val="72"/>
                              </w:rPr>
                              <w:t>FOR SIGNATURE AT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1658" id="Rectangle 1" o:spid="_x0000_s1026" style="position:absolute;left:0;text-align:left;margin-left:-7.5pt;margin-top:9.4pt;width:535.7pt;height: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" fillcolor="#a6a6a6" strokecolor="#7f7f7f" strokeweight="2pt">
                <v:fill r:id="rId12" o:title="" color2="window" type="pattern"/>
                <v:stroke opacity="21074f"/>
                <v:textbox>
                  <w:txbxContent>
                    <w:p w14:paraId="04A110D4" w14:textId="77777777" w:rsidR="004B7467" w:rsidRPr="00EC4A60" w:rsidRDefault="004B7467" w:rsidP="004B7467">
                      <w:pPr>
                        <w:jc w:val="center"/>
                        <w:rPr>
                          <w:color w:val="595959" w:themeColor="text1" w:themeTint="A6"/>
                          <w:sz w:val="72"/>
                          <w:szCs w:val="72"/>
                        </w:rPr>
                      </w:pPr>
                      <w:r w:rsidRPr="00EC4A60">
                        <w:rPr>
                          <w:color w:val="595959" w:themeColor="text1" w:themeTint="A6"/>
                          <w:sz w:val="72"/>
                          <w:szCs w:val="72"/>
                        </w:rPr>
                        <w:t>FOR SIGNATURE AT FACILITY</w:t>
                      </w:r>
                    </w:p>
                  </w:txbxContent>
                </v:textbox>
              </v:rect>
            </w:pict>
          </mc:Fallback>
        </mc:AlternateContent>
      </w:r>
    </w:p>
    <w:p w14:paraId="55B209EE" w14:textId="77777777" w:rsidR="004B7467" w:rsidRPr="00E54AB6" w:rsidRDefault="004B7467" w:rsidP="004B7467">
      <w:pPr>
        <w:tabs>
          <w:tab w:val="left" w:pos="6480"/>
        </w:tabs>
        <w:jc w:val="both"/>
        <w:rPr>
          <w:rFonts w:ascii="Calibri" w:eastAsia="Calibri" w:hAnsi="Calibri"/>
          <w:sz w:val="22"/>
          <w:szCs w:val="22"/>
        </w:rPr>
      </w:pPr>
      <w:r w:rsidRPr="00E54AB6">
        <w:rPr>
          <w:rFonts w:ascii="Calibri" w:eastAsia="Calibri" w:hAnsi="Calibri"/>
          <w:sz w:val="22"/>
          <w:szCs w:val="22"/>
        </w:rPr>
        <w:t>____________________________________________________</w:t>
      </w:r>
      <w:r w:rsidRPr="00E54AB6">
        <w:rPr>
          <w:rFonts w:ascii="Calibri" w:eastAsia="Calibri" w:hAnsi="Calibri"/>
          <w:sz w:val="22"/>
          <w:szCs w:val="22"/>
        </w:rPr>
        <w:tab/>
        <w:t>_______________________________</w:t>
      </w:r>
    </w:p>
    <w:p w14:paraId="2A33C40E" w14:textId="77777777" w:rsidR="004B7467" w:rsidRPr="00E54AB6" w:rsidRDefault="004B7467" w:rsidP="004B7467">
      <w:pPr>
        <w:tabs>
          <w:tab w:val="left" w:pos="6480"/>
        </w:tabs>
        <w:spacing w:after="200" w:line="276" w:lineRule="auto"/>
        <w:jc w:val="both"/>
        <w:rPr>
          <w:rFonts w:ascii="Calibri" w:eastAsia="Calibri" w:hAnsi="Calibri"/>
          <w:sz w:val="22"/>
          <w:szCs w:val="22"/>
        </w:rPr>
      </w:pPr>
      <w:r w:rsidRPr="00E54AB6">
        <w:rPr>
          <w:rFonts w:ascii="Calibri" w:eastAsia="Calibri" w:hAnsi="Calibri"/>
          <w:sz w:val="22"/>
          <w:szCs w:val="22"/>
        </w:rPr>
        <w:t>Patient / Patient’s Representative Signature / Relationship</w:t>
      </w:r>
      <w:r w:rsidRPr="00E54AB6">
        <w:rPr>
          <w:rFonts w:ascii="Calibri" w:eastAsia="Calibri" w:hAnsi="Calibri"/>
          <w:sz w:val="22"/>
          <w:szCs w:val="22"/>
        </w:rPr>
        <w:tab/>
        <w:t>Date/Time</w:t>
      </w:r>
    </w:p>
    <w:p w14:paraId="1EF529B3" w14:textId="77777777" w:rsidR="004B7467" w:rsidRPr="00E54AB6" w:rsidRDefault="004B7467" w:rsidP="004B7467">
      <w:pPr>
        <w:tabs>
          <w:tab w:val="left" w:pos="6480"/>
        </w:tabs>
        <w:jc w:val="both"/>
        <w:rPr>
          <w:rFonts w:ascii="Calibri" w:eastAsia="Calibri" w:hAnsi="Calibri"/>
          <w:sz w:val="22"/>
          <w:szCs w:val="22"/>
        </w:rPr>
      </w:pPr>
      <w:r w:rsidRPr="00E54AB6">
        <w:rPr>
          <w:rFonts w:ascii="Calibri" w:eastAsia="Calibri" w:hAnsi="Calibri"/>
          <w:sz w:val="22"/>
          <w:szCs w:val="22"/>
        </w:rPr>
        <w:t>____________________________________________________</w:t>
      </w:r>
      <w:r w:rsidRPr="00E54AB6">
        <w:rPr>
          <w:rFonts w:ascii="Calibri" w:eastAsia="Calibri" w:hAnsi="Calibri"/>
          <w:sz w:val="22"/>
          <w:szCs w:val="22"/>
        </w:rPr>
        <w:tab/>
        <w:t>_______________________________</w:t>
      </w:r>
    </w:p>
    <w:p w14:paraId="3E4D7EFC" w14:textId="77777777" w:rsidR="004B7467" w:rsidRPr="00E54AB6" w:rsidRDefault="004B7467" w:rsidP="004B7467">
      <w:pPr>
        <w:tabs>
          <w:tab w:val="left" w:pos="6480"/>
        </w:tabs>
        <w:spacing w:after="200" w:line="276" w:lineRule="auto"/>
        <w:jc w:val="both"/>
        <w:rPr>
          <w:rFonts w:ascii="Calibri" w:eastAsia="Calibri" w:hAnsi="Calibri"/>
          <w:sz w:val="22"/>
          <w:szCs w:val="22"/>
        </w:rPr>
      </w:pPr>
      <w:r w:rsidRPr="00E54AB6">
        <w:rPr>
          <w:rFonts w:ascii="Calibri" w:eastAsia="Calibri" w:hAnsi="Calibri"/>
          <w:sz w:val="22"/>
          <w:szCs w:val="22"/>
        </w:rPr>
        <w:t>Witness Signature</w:t>
      </w:r>
      <w:r w:rsidRPr="00E54AB6">
        <w:rPr>
          <w:rFonts w:ascii="Calibri" w:eastAsia="Calibri" w:hAnsi="Calibri"/>
          <w:sz w:val="22"/>
          <w:szCs w:val="22"/>
        </w:rPr>
        <w:tab/>
        <w:t>Date/Time</w:t>
      </w:r>
    </w:p>
    <w:p w14:paraId="3E0D63E9" w14:textId="77777777" w:rsidR="004B7467" w:rsidRPr="00E54AB6" w:rsidRDefault="004B7467" w:rsidP="004B7467">
      <w:pPr>
        <w:spacing w:after="200" w:line="276" w:lineRule="auto"/>
        <w:jc w:val="center"/>
        <w:rPr>
          <w:rFonts w:ascii="Calibri" w:eastAsia="Calibri" w:hAnsi="Calibri"/>
          <w:b/>
          <w:sz w:val="22"/>
          <w:szCs w:val="22"/>
          <w:u w:val="single"/>
        </w:rPr>
      </w:pPr>
    </w:p>
    <w:p w14:paraId="2CB1A07B" w14:textId="16562FA3" w:rsidR="00E54AB6" w:rsidRPr="00E54AB6" w:rsidRDefault="00E54AB6" w:rsidP="00E54AB6">
      <w:pPr>
        <w:spacing w:after="200" w:line="276" w:lineRule="auto"/>
        <w:jc w:val="center"/>
        <w:rPr>
          <w:rFonts w:ascii="Calibri" w:eastAsia="Calibri" w:hAnsi="Calibri"/>
          <w:b/>
          <w:sz w:val="22"/>
          <w:szCs w:val="22"/>
          <w:u w:val="single"/>
        </w:rPr>
      </w:pPr>
    </w:p>
    <w:p w14:paraId="22BEBDBC" w14:textId="77777777" w:rsidR="004B7467" w:rsidRPr="00E54AB6" w:rsidRDefault="004B7467" w:rsidP="004B7467">
      <w:pPr>
        <w:spacing w:after="200" w:line="276" w:lineRule="auto"/>
        <w:jc w:val="center"/>
        <w:rPr>
          <w:rFonts w:ascii="Calibri" w:eastAsia="Calibri" w:hAnsi="Calibri"/>
          <w:b/>
          <w:sz w:val="22"/>
          <w:szCs w:val="22"/>
          <w:u w:val="single"/>
        </w:rPr>
      </w:pPr>
      <w:r w:rsidRPr="00E54AB6">
        <w:rPr>
          <w:rFonts w:ascii="Calibri" w:eastAsia="Calibri" w:hAnsi="Calibri"/>
          <w:b/>
          <w:sz w:val="22"/>
          <w:szCs w:val="22"/>
          <w:u w:val="single"/>
        </w:rPr>
        <w:t>Physician Statement</w:t>
      </w:r>
    </w:p>
    <w:p w14:paraId="0A8191D8" w14:textId="77777777" w:rsidR="004B7467" w:rsidRPr="00E54AB6" w:rsidRDefault="004B7467" w:rsidP="004B7467">
      <w:pPr>
        <w:spacing w:after="200"/>
        <w:contextualSpacing/>
        <w:jc w:val="both"/>
        <w:rPr>
          <w:rFonts w:ascii="Calibri" w:eastAsia="Calibri" w:hAnsi="Calibri"/>
          <w:sz w:val="22"/>
          <w:szCs w:val="22"/>
        </w:rPr>
      </w:pPr>
      <w:r w:rsidRPr="00E54AB6">
        <w:rPr>
          <w:rFonts w:ascii="Calibri" w:eastAsia="Calibri" w:hAnsi="Calibri"/>
          <w:sz w:val="22"/>
          <w:szCs w:val="22"/>
        </w:rPr>
        <w:t xml:space="preserve">I certify that the risks, benefits and alternatives of the procedure(s) have been explained to the patient/responsible adult and the patient/responsible adult has been allowed to ask questions. </w:t>
      </w:r>
    </w:p>
    <w:p w14:paraId="27C4B5F4" w14:textId="77777777" w:rsidR="004B7467" w:rsidRPr="00E54AB6" w:rsidRDefault="004B7467" w:rsidP="004B7467">
      <w:pPr>
        <w:spacing w:after="200"/>
        <w:contextualSpacing/>
        <w:jc w:val="both"/>
        <w:rPr>
          <w:rFonts w:ascii="Calibri" w:eastAsia="Calibri" w:hAnsi="Calibri"/>
          <w:sz w:val="22"/>
          <w:szCs w:val="22"/>
        </w:rPr>
      </w:pPr>
    </w:p>
    <w:p w14:paraId="40852B1B" w14:textId="77777777" w:rsidR="004B7467" w:rsidRPr="00E54AB6" w:rsidRDefault="004B7467" w:rsidP="004B7467">
      <w:pPr>
        <w:tabs>
          <w:tab w:val="left" w:pos="6480"/>
        </w:tabs>
        <w:contextualSpacing/>
        <w:jc w:val="both"/>
        <w:rPr>
          <w:rFonts w:ascii="Calibri" w:eastAsia="Calibri" w:hAnsi="Calibri"/>
          <w:sz w:val="22"/>
          <w:szCs w:val="22"/>
        </w:rPr>
      </w:pPr>
      <w:r w:rsidRPr="00E54AB6">
        <w:rPr>
          <w:rFonts w:ascii="Calibri" w:eastAsia="Calibri" w:hAnsi="Calibri"/>
          <w:sz w:val="22"/>
          <w:szCs w:val="22"/>
        </w:rPr>
        <w:t>__________________________________________________</w:t>
      </w:r>
      <w:r w:rsidRPr="00E54AB6">
        <w:rPr>
          <w:rFonts w:ascii="Calibri" w:eastAsia="Calibri" w:hAnsi="Calibri"/>
          <w:sz w:val="22"/>
          <w:szCs w:val="22"/>
        </w:rPr>
        <w:tab/>
        <w:t>_______________________________</w:t>
      </w:r>
    </w:p>
    <w:p w14:paraId="4FD38000" w14:textId="77777777" w:rsidR="004B7467" w:rsidRPr="00E54AB6" w:rsidRDefault="004B7467" w:rsidP="004B7467">
      <w:pPr>
        <w:tabs>
          <w:tab w:val="left" w:pos="6480"/>
        </w:tabs>
        <w:spacing w:after="200"/>
        <w:contextualSpacing/>
        <w:jc w:val="both"/>
        <w:rPr>
          <w:rFonts w:ascii="Calibri" w:eastAsia="Calibri" w:hAnsi="Calibri"/>
          <w:sz w:val="22"/>
          <w:szCs w:val="22"/>
        </w:rPr>
      </w:pPr>
      <w:r w:rsidRPr="00E54AB6">
        <w:rPr>
          <w:rFonts w:ascii="Calibri" w:eastAsia="Calibri" w:hAnsi="Calibri"/>
          <w:sz w:val="22"/>
          <w:szCs w:val="22"/>
        </w:rPr>
        <w:t>Physician Signature</w:t>
      </w:r>
      <w:r w:rsidRPr="00E54AB6">
        <w:rPr>
          <w:rFonts w:ascii="Calibri" w:eastAsia="Calibri" w:hAnsi="Calibri"/>
          <w:sz w:val="22"/>
          <w:szCs w:val="22"/>
        </w:rPr>
        <w:tab/>
        <w:t>Date/Time of Signature</w:t>
      </w:r>
    </w:p>
    <w:p w14:paraId="7FE26DFE" w14:textId="77777777" w:rsidR="004B7467" w:rsidRPr="00E54AB6" w:rsidRDefault="004B7467" w:rsidP="004B7467">
      <w:pPr>
        <w:autoSpaceDE w:val="0"/>
        <w:autoSpaceDN w:val="0"/>
        <w:adjustRightInd w:val="0"/>
        <w:rPr>
          <w:rFonts w:asciiTheme="minorHAnsi" w:eastAsiaTheme="minorHAnsi" w:hAnsiTheme="minorHAnsi" w:cs="Arial"/>
          <w:b/>
          <w:bCs/>
          <w:sz w:val="22"/>
          <w:szCs w:val="22"/>
        </w:rPr>
      </w:pPr>
    </w:p>
    <w:p w14:paraId="2CA29BFD" w14:textId="77777777" w:rsidR="004B7467" w:rsidRPr="00E54AB6" w:rsidRDefault="004B7467" w:rsidP="004B7467">
      <w:pPr>
        <w:spacing w:after="200" w:line="276" w:lineRule="auto"/>
        <w:rPr>
          <w:rFonts w:ascii="Calibri" w:eastAsia="Calibri" w:hAnsi="Calibri"/>
          <w:sz w:val="22"/>
          <w:szCs w:val="22"/>
        </w:rPr>
      </w:pPr>
    </w:p>
    <w:p w14:paraId="47CBB6C6" w14:textId="77777777" w:rsidR="00403B80" w:rsidRPr="00E54AB6" w:rsidRDefault="00403B80" w:rsidP="00FE326C">
      <w:pPr>
        <w:rPr>
          <w:sz w:val="22"/>
          <w:szCs w:val="22"/>
        </w:rPr>
      </w:pPr>
    </w:p>
    <w:sectPr w:rsidR="00403B80" w:rsidRPr="00E54AB6" w:rsidSect="00885372">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962D" w14:textId="77777777" w:rsidR="00B81136" w:rsidRDefault="00B81136">
      <w:r>
        <w:separator/>
      </w:r>
    </w:p>
  </w:endnote>
  <w:endnote w:type="continuationSeparator" w:id="0">
    <w:p w14:paraId="17FC962E" w14:textId="77777777" w:rsidR="00B81136" w:rsidRDefault="00B8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62D6B7" w:usb1="0062D648" w:usb2="301EF6F9" w:usb3="BFF31EEE" w:csb0="000005AF" w:csb1="0000001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17FC9632" w14:textId="38DAE2D3" w:rsidR="00B81136" w:rsidRPr="001D6B85" w:rsidRDefault="00B81136"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Pr="001D6B85">
              <w:rPr>
                <w:rFonts w:asciiTheme="minorHAnsi" w:hAnsiTheme="minorHAnsi"/>
                <w:b/>
                <w:sz w:val="22"/>
                <w:szCs w:val="22"/>
              </w:rPr>
              <w:fldChar w:fldCharType="separate"/>
            </w:r>
            <w:r w:rsidR="008D64AC">
              <w:rPr>
                <w:rFonts w:asciiTheme="minorHAnsi" w:hAnsiTheme="minorHAnsi"/>
                <w:b/>
                <w:noProof/>
                <w:sz w:val="22"/>
                <w:szCs w:val="22"/>
              </w:rPr>
              <w:t>1</w:t>
            </w:r>
            <w:r w:rsidRPr="001D6B85">
              <w:rPr>
                <w:rFonts w:asciiTheme="minorHAnsi" w:hAnsiTheme="minorHAnsi"/>
                <w:b/>
                <w:sz w:val="22"/>
                <w:szCs w:val="22"/>
              </w:rPr>
              <w:fldChar w:fldCharType="end"/>
            </w:r>
            <w:r w:rsidRPr="001D6B85">
              <w:rPr>
                <w:rFonts w:asciiTheme="minorHAnsi" w:hAnsiTheme="minorHAnsi"/>
                <w:sz w:val="22"/>
                <w:szCs w:val="22"/>
              </w:rPr>
              <w:t xml:space="preserve"> of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Pr="001D6B85">
              <w:rPr>
                <w:rFonts w:asciiTheme="minorHAnsi" w:hAnsiTheme="minorHAnsi"/>
                <w:b/>
                <w:sz w:val="22"/>
                <w:szCs w:val="22"/>
              </w:rPr>
              <w:fldChar w:fldCharType="separate"/>
            </w:r>
            <w:r w:rsidR="008D64AC">
              <w:rPr>
                <w:rFonts w:asciiTheme="minorHAnsi" w:hAnsiTheme="minorHAnsi"/>
                <w:b/>
                <w:noProof/>
                <w:sz w:val="22"/>
                <w:szCs w:val="22"/>
              </w:rPr>
              <w:t>2</w:t>
            </w:r>
            <w:r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962B" w14:textId="77777777" w:rsidR="00B81136" w:rsidRDefault="00B81136">
      <w:r>
        <w:separator/>
      </w:r>
    </w:p>
  </w:footnote>
  <w:footnote w:type="continuationSeparator" w:id="0">
    <w:p w14:paraId="17FC962C" w14:textId="77777777" w:rsidR="00B81136" w:rsidRDefault="00B8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962F" w14:textId="4ED45DF9" w:rsidR="00B81136" w:rsidRPr="001D6B85" w:rsidRDefault="008D64AC" w:rsidP="001D6B85">
    <w:pPr>
      <w:pStyle w:val="Header"/>
      <w:tabs>
        <w:tab w:val="clear" w:pos="4320"/>
        <w:tab w:val="clear" w:pos="8640"/>
        <w:tab w:val="right" w:pos="10800"/>
      </w:tabs>
      <w:spacing w:after="240"/>
      <w:rPr>
        <w:rFonts w:ascii="Calibri" w:hAnsi="Calibri"/>
        <w:b/>
        <w:sz w:val="28"/>
        <w:szCs w:val="28"/>
      </w:rPr>
    </w:pPr>
    <w:sdt>
      <w:sdtPr>
        <w:rPr>
          <w:rFonts w:ascii="Calibri" w:hAnsi="Calibri"/>
          <w:b/>
          <w:sz w:val="28"/>
          <w:szCs w:val="28"/>
        </w:rPr>
        <w:alias w:val="Title"/>
        <w:id w:val="78359076"/>
        <w:dataBinding w:prefixMappings="xmlns:ns0='http://purl.org/dc/elements/1.1/' xmlns:ns1='http://schemas.openxmlformats.org/package/2006/metadata/core-properties' " w:xpath="/ns1:coreProperties[1]/ns0:title[1]" w:storeItemID="{6C3C8BC8-F283-45AE-878A-BAB7291924A1}"/>
        <w:text/>
      </w:sdtPr>
      <w:sdtEndPr/>
      <w:sdtContent>
        <w:r w:rsidR="00E54AB6">
          <w:rPr>
            <w:rFonts w:ascii="Calibri" w:hAnsi="Calibri"/>
            <w:b/>
            <w:sz w:val="28"/>
            <w:szCs w:val="28"/>
          </w:rPr>
          <w:t>FORM_PTRF_AUTHORIZATION FOR and CONSENT TO PROCEDURE</w:t>
        </w:r>
      </w:sdtContent>
    </w:sdt>
  </w:p>
  <w:p w14:paraId="17FC9630" w14:textId="2A465AB3" w:rsidR="00B81136" w:rsidRDefault="008D64AC" w:rsidP="001D6B85">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CFAFBB79-B047-4092-A9C2-1EEA6083583B}"/>
        <w:text w:multiLine="1"/>
      </w:sdtPr>
      <w:sdtEndPr/>
      <w:sdtContent>
        <w:r w:rsidR="00E54AB6">
          <w:rPr>
            <w:rFonts w:asciiTheme="minorHAnsi" w:hAnsiTheme="minorHAnsi"/>
            <w:b/>
            <w:sz w:val="22"/>
            <w:szCs w:val="22"/>
          </w:rPr>
          <w:t>Gastrointestinal Endoscopy Associates (GIEA)</w:t>
        </w:r>
      </w:sdtContent>
    </w:sdt>
  </w:p>
  <w:p w14:paraId="17FC9631" w14:textId="77777777" w:rsidR="00B81136" w:rsidRPr="0035235F" w:rsidRDefault="00B81136" w:rsidP="001D6B85">
    <w:pPr>
      <w:pStyle w:val="Header"/>
      <w:jc w:val="both"/>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2FC"/>
    <w:multiLevelType w:val="hybridMultilevel"/>
    <w:tmpl w:val="CB2C03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6186544"/>
    <w:multiLevelType w:val="hybridMultilevel"/>
    <w:tmpl w:val="697AFFB8"/>
    <w:lvl w:ilvl="0" w:tplc="A1EA354E">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C1CA8"/>
    <w:multiLevelType w:val="hybridMultilevel"/>
    <w:tmpl w:val="FCB43F34"/>
    <w:lvl w:ilvl="0" w:tplc="A1EA354E">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449322B"/>
    <w:multiLevelType w:val="multilevel"/>
    <w:tmpl w:val="6AFE3076"/>
    <w:lvl w:ilvl="0">
      <w:start w:val="21"/>
      <w:numFmt w:val="decimal"/>
      <w:pStyle w:val="Heading1"/>
      <w:suff w:val="nothing"/>
      <w:lvlText w:val="A2.%1.  "/>
      <w:lvlJc w:val="left"/>
      <w:pPr>
        <w:ind w:left="0" w:firstLine="0"/>
      </w:pPr>
      <w:rPr>
        <w:rFonts w:ascii="Times New Roman Bold" w:hAnsi="Times New Roman Bold" w:cs="Times New Roman Bold" w:hint="default"/>
        <w:b/>
        <w:i w:val="0"/>
        <w:caps w:val="0"/>
        <w:strike w:val="0"/>
        <w:dstrike w:val="0"/>
        <w:vanish w:val="0"/>
        <w:color w:val="auto"/>
        <w:sz w:val="32"/>
        <w:szCs w:val="32"/>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A2.%1.%2.  "/>
      <w:lvlJc w:val="left"/>
      <w:pPr>
        <w:ind w:left="1440" w:hanging="1440"/>
      </w:pPr>
      <w:rPr>
        <w:rFonts w:ascii="Times New Roman Bold" w:hAnsi="Times New Roman Bold" w:cs="Times New Roman Bold"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44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216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5E6F66"/>
    <w:multiLevelType w:val="hybridMultilevel"/>
    <w:tmpl w:val="F3D2490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A5341BF"/>
    <w:multiLevelType w:val="hybridMultilevel"/>
    <w:tmpl w:val="4BEAE932"/>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D24186C"/>
    <w:multiLevelType w:val="hybridMultilevel"/>
    <w:tmpl w:val="38847C1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2D45D86"/>
    <w:multiLevelType w:val="hybridMultilevel"/>
    <w:tmpl w:val="4BEAE9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C93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D4D45"/>
    <w:multiLevelType w:val="hybridMultilevel"/>
    <w:tmpl w:val="49E2BD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B724A03"/>
    <w:multiLevelType w:val="hybridMultilevel"/>
    <w:tmpl w:val="57A014EC"/>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24100B1"/>
    <w:multiLevelType w:val="hybridMultilevel"/>
    <w:tmpl w:val="43AEDABA"/>
    <w:lvl w:ilvl="0" w:tplc="A1EA354E">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62FD5"/>
    <w:multiLevelType w:val="hybridMultilevel"/>
    <w:tmpl w:val="6FD820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6"/>
  </w:num>
  <w:num w:numId="7">
    <w:abstractNumId w:val="12"/>
  </w:num>
  <w:num w:numId="8">
    <w:abstractNumId w:val="7"/>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3"/>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E"/>
    <w:rsid w:val="00021D14"/>
    <w:rsid w:val="0004437C"/>
    <w:rsid w:val="00046125"/>
    <w:rsid w:val="000748FB"/>
    <w:rsid w:val="00084A48"/>
    <w:rsid w:val="00084E5A"/>
    <w:rsid w:val="000B612F"/>
    <w:rsid w:val="000F0F35"/>
    <w:rsid w:val="00106081"/>
    <w:rsid w:val="00117CFD"/>
    <w:rsid w:val="001256FF"/>
    <w:rsid w:val="001262DE"/>
    <w:rsid w:val="0013568D"/>
    <w:rsid w:val="00137C14"/>
    <w:rsid w:val="00181F99"/>
    <w:rsid w:val="001D6B85"/>
    <w:rsid w:val="002705E7"/>
    <w:rsid w:val="002A6303"/>
    <w:rsid w:val="002C7555"/>
    <w:rsid w:val="00313B4D"/>
    <w:rsid w:val="00326989"/>
    <w:rsid w:val="003371B0"/>
    <w:rsid w:val="0035235F"/>
    <w:rsid w:val="003545A4"/>
    <w:rsid w:val="003632E6"/>
    <w:rsid w:val="00372E75"/>
    <w:rsid w:val="003D31B4"/>
    <w:rsid w:val="003D32D8"/>
    <w:rsid w:val="00403B80"/>
    <w:rsid w:val="004421BE"/>
    <w:rsid w:val="004A386D"/>
    <w:rsid w:val="004B7467"/>
    <w:rsid w:val="004F045F"/>
    <w:rsid w:val="0052282B"/>
    <w:rsid w:val="005404FD"/>
    <w:rsid w:val="005F1BAE"/>
    <w:rsid w:val="006563AD"/>
    <w:rsid w:val="006653A4"/>
    <w:rsid w:val="006C17A3"/>
    <w:rsid w:val="006C4590"/>
    <w:rsid w:val="006C5625"/>
    <w:rsid w:val="006C68E5"/>
    <w:rsid w:val="006E15B8"/>
    <w:rsid w:val="006E6F6B"/>
    <w:rsid w:val="007106DB"/>
    <w:rsid w:val="00722696"/>
    <w:rsid w:val="00735686"/>
    <w:rsid w:val="0078459E"/>
    <w:rsid w:val="00790821"/>
    <w:rsid w:val="007C5E78"/>
    <w:rsid w:val="007D14D6"/>
    <w:rsid w:val="007E06F5"/>
    <w:rsid w:val="00802522"/>
    <w:rsid w:val="00806E77"/>
    <w:rsid w:val="00807858"/>
    <w:rsid w:val="00826943"/>
    <w:rsid w:val="008547D9"/>
    <w:rsid w:val="008609BF"/>
    <w:rsid w:val="00885372"/>
    <w:rsid w:val="008953E9"/>
    <w:rsid w:val="008A684D"/>
    <w:rsid w:val="008B5AE4"/>
    <w:rsid w:val="008B6C92"/>
    <w:rsid w:val="008D64AC"/>
    <w:rsid w:val="008F6F79"/>
    <w:rsid w:val="00970DBC"/>
    <w:rsid w:val="00971F83"/>
    <w:rsid w:val="009B1DCD"/>
    <w:rsid w:val="009D71E1"/>
    <w:rsid w:val="00A00786"/>
    <w:rsid w:val="00A12E8D"/>
    <w:rsid w:val="00A228D5"/>
    <w:rsid w:val="00A342B4"/>
    <w:rsid w:val="00A50FA8"/>
    <w:rsid w:val="00A676C8"/>
    <w:rsid w:val="00A84762"/>
    <w:rsid w:val="00A92032"/>
    <w:rsid w:val="00A9467C"/>
    <w:rsid w:val="00AA013D"/>
    <w:rsid w:val="00AA45C9"/>
    <w:rsid w:val="00AE10A1"/>
    <w:rsid w:val="00B02414"/>
    <w:rsid w:val="00B33A52"/>
    <w:rsid w:val="00B466C4"/>
    <w:rsid w:val="00B65DAA"/>
    <w:rsid w:val="00B6782A"/>
    <w:rsid w:val="00B81136"/>
    <w:rsid w:val="00B96E38"/>
    <w:rsid w:val="00BA0FB7"/>
    <w:rsid w:val="00BB1F35"/>
    <w:rsid w:val="00BC5691"/>
    <w:rsid w:val="00BE42B0"/>
    <w:rsid w:val="00C864E7"/>
    <w:rsid w:val="00C929C1"/>
    <w:rsid w:val="00CA5DCB"/>
    <w:rsid w:val="00CC464B"/>
    <w:rsid w:val="00CD0897"/>
    <w:rsid w:val="00CD2237"/>
    <w:rsid w:val="00CE4F8D"/>
    <w:rsid w:val="00D25196"/>
    <w:rsid w:val="00D63BDD"/>
    <w:rsid w:val="00D80DC9"/>
    <w:rsid w:val="00D81BD0"/>
    <w:rsid w:val="00D92118"/>
    <w:rsid w:val="00DA1389"/>
    <w:rsid w:val="00DB0003"/>
    <w:rsid w:val="00DB0613"/>
    <w:rsid w:val="00DB1682"/>
    <w:rsid w:val="00DD66C5"/>
    <w:rsid w:val="00DE4BD1"/>
    <w:rsid w:val="00DF48CA"/>
    <w:rsid w:val="00E40613"/>
    <w:rsid w:val="00E41BB6"/>
    <w:rsid w:val="00E54AB6"/>
    <w:rsid w:val="00E570C8"/>
    <w:rsid w:val="00E765D9"/>
    <w:rsid w:val="00EB159C"/>
    <w:rsid w:val="00EE5B7E"/>
    <w:rsid w:val="00F41C4D"/>
    <w:rsid w:val="00F53073"/>
    <w:rsid w:val="00F903C7"/>
    <w:rsid w:val="00FA13CF"/>
    <w:rsid w:val="00FB6208"/>
    <w:rsid w:val="00FE326C"/>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7FC962A"/>
  <w15:docId w15:val="{60FF56D9-DCB1-48BC-8705-85AED5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DB"/>
    <w:rPr>
      <w:sz w:val="24"/>
      <w:szCs w:val="24"/>
    </w:rPr>
  </w:style>
  <w:style w:type="paragraph" w:styleId="Heading1">
    <w:name w:val="heading 1"/>
    <w:aliases w:val="AmHeading 1"/>
    <w:basedOn w:val="Normal"/>
    <w:next w:val="BodyText"/>
    <w:link w:val="Heading1Char"/>
    <w:qFormat/>
    <w:rsid w:val="00971F83"/>
    <w:pPr>
      <w:keepNext/>
      <w:numPr>
        <w:numId w:val="2"/>
      </w:numPr>
      <w:spacing w:after="240"/>
      <w:jc w:val="right"/>
      <w:outlineLvl w:val="0"/>
    </w:pPr>
    <w:rPr>
      <w:rFonts w:ascii="Times New Roman Bold" w:hAnsi="Times New Roman Bold" w:cs="Times New Roman Bold"/>
      <w:b/>
      <w:bCs/>
      <w:kern w:val="32"/>
      <w:sz w:val="32"/>
      <w:szCs w:val="32"/>
      <w:u w:val="single"/>
    </w:rPr>
  </w:style>
  <w:style w:type="paragraph" w:styleId="Heading2">
    <w:name w:val="heading 2"/>
    <w:basedOn w:val="Normal"/>
    <w:next w:val="BodyText"/>
    <w:link w:val="Heading2Char"/>
    <w:qFormat/>
    <w:rsid w:val="00971F83"/>
    <w:pPr>
      <w:numPr>
        <w:ilvl w:val="1"/>
        <w:numId w:val="2"/>
      </w:numPr>
      <w:spacing w:before="240" w:after="240"/>
      <w:jc w:val="both"/>
      <w:outlineLvl w:val="1"/>
    </w:pPr>
    <w:rPr>
      <w:b/>
      <w:bCs/>
    </w:rPr>
  </w:style>
  <w:style w:type="paragraph" w:styleId="Heading3">
    <w:name w:val="heading 3"/>
    <w:basedOn w:val="Normal"/>
    <w:next w:val="BodyText"/>
    <w:link w:val="Heading3Char"/>
    <w:qFormat/>
    <w:rsid w:val="00971F83"/>
    <w:pPr>
      <w:numPr>
        <w:ilvl w:val="2"/>
        <w:numId w:val="2"/>
      </w:numPr>
      <w:spacing w:after="240"/>
      <w:jc w:val="both"/>
      <w:outlineLvl w:val="2"/>
    </w:pPr>
  </w:style>
  <w:style w:type="paragraph" w:styleId="Heading4">
    <w:name w:val="heading 4"/>
    <w:basedOn w:val="Normal"/>
    <w:next w:val="BodyText"/>
    <w:link w:val="Heading4Char"/>
    <w:qFormat/>
    <w:rsid w:val="00971F83"/>
    <w:pPr>
      <w:numPr>
        <w:ilvl w:val="3"/>
        <w:numId w:val="2"/>
      </w:numPr>
      <w:jc w:val="both"/>
      <w:outlineLvl w:val="3"/>
    </w:pPr>
  </w:style>
  <w:style w:type="paragraph" w:styleId="Heading5">
    <w:name w:val="heading 5"/>
    <w:basedOn w:val="Normal"/>
    <w:next w:val="BodyText"/>
    <w:link w:val="Heading5Char"/>
    <w:qFormat/>
    <w:rsid w:val="00971F83"/>
    <w:pPr>
      <w:numPr>
        <w:ilvl w:val="4"/>
        <w:numId w:val="2"/>
      </w:numPr>
      <w:spacing w:before="240" w:after="240"/>
      <w:jc w:val="both"/>
      <w:outlineLvl w:val="4"/>
    </w:pPr>
    <w:rPr>
      <w:u w:val="single"/>
    </w:rPr>
  </w:style>
  <w:style w:type="paragraph" w:styleId="Heading6">
    <w:name w:val="heading 6"/>
    <w:basedOn w:val="Normal"/>
    <w:next w:val="BodyText"/>
    <w:link w:val="Heading6Char"/>
    <w:qFormat/>
    <w:rsid w:val="00971F83"/>
    <w:pPr>
      <w:numPr>
        <w:ilvl w:val="5"/>
        <w:numId w:val="2"/>
      </w:numPr>
      <w:jc w:val="both"/>
      <w:outlineLvl w:val="5"/>
    </w:pPr>
  </w:style>
  <w:style w:type="paragraph" w:styleId="Heading7">
    <w:name w:val="heading 7"/>
    <w:basedOn w:val="Normal"/>
    <w:next w:val="BodyText"/>
    <w:link w:val="Heading7Char"/>
    <w:qFormat/>
    <w:rsid w:val="00971F83"/>
    <w:pPr>
      <w:numPr>
        <w:ilvl w:val="6"/>
        <w:numId w:val="2"/>
      </w:numPr>
      <w:spacing w:before="240" w:after="60"/>
      <w:outlineLvl w:val="6"/>
    </w:pPr>
  </w:style>
  <w:style w:type="paragraph" w:styleId="Heading8">
    <w:name w:val="heading 8"/>
    <w:basedOn w:val="Normal"/>
    <w:next w:val="BodyText"/>
    <w:link w:val="Heading8Char"/>
    <w:qFormat/>
    <w:rsid w:val="00971F83"/>
    <w:pPr>
      <w:numPr>
        <w:ilvl w:val="7"/>
        <w:numId w:val="2"/>
      </w:numPr>
      <w:spacing w:before="240" w:after="60"/>
      <w:outlineLvl w:val="7"/>
    </w:pPr>
  </w:style>
  <w:style w:type="paragraph" w:styleId="Heading9">
    <w:name w:val="heading 9"/>
    <w:basedOn w:val="Normal"/>
    <w:next w:val="BodyText"/>
    <w:link w:val="Heading9Char"/>
    <w:qFormat/>
    <w:rsid w:val="00971F83"/>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aliases w:val="AmHeading 1 Char"/>
    <w:basedOn w:val="DefaultParagraphFont"/>
    <w:link w:val="Heading1"/>
    <w:rsid w:val="00971F83"/>
    <w:rPr>
      <w:rFonts w:ascii="Times New Roman Bold" w:hAnsi="Times New Roman Bold" w:cs="Times New Roman Bold"/>
      <w:b/>
      <w:bCs/>
      <w:kern w:val="32"/>
      <w:sz w:val="32"/>
      <w:szCs w:val="32"/>
      <w:u w:val="single"/>
    </w:rPr>
  </w:style>
  <w:style w:type="character" w:customStyle="1" w:styleId="Heading2Char">
    <w:name w:val="Heading 2 Char"/>
    <w:basedOn w:val="DefaultParagraphFont"/>
    <w:link w:val="Heading2"/>
    <w:rsid w:val="00971F83"/>
    <w:rPr>
      <w:b/>
      <w:bCs/>
      <w:sz w:val="24"/>
      <w:szCs w:val="24"/>
    </w:rPr>
  </w:style>
  <w:style w:type="character" w:customStyle="1" w:styleId="Heading3Char">
    <w:name w:val="Heading 3 Char"/>
    <w:basedOn w:val="DefaultParagraphFont"/>
    <w:link w:val="Heading3"/>
    <w:rsid w:val="00971F83"/>
    <w:rPr>
      <w:sz w:val="24"/>
      <w:szCs w:val="24"/>
    </w:rPr>
  </w:style>
  <w:style w:type="character" w:customStyle="1" w:styleId="Heading4Char">
    <w:name w:val="Heading 4 Char"/>
    <w:basedOn w:val="DefaultParagraphFont"/>
    <w:link w:val="Heading4"/>
    <w:rsid w:val="00971F83"/>
    <w:rPr>
      <w:sz w:val="24"/>
      <w:szCs w:val="24"/>
    </w:rPr>
  </w:style>
  <w:style w:type="character" w:customStyle="1" w:styleId="Heading5Char">
    <w:name w:val="Heading 5 Char"/>
    <w:basedOn w:val="DefaultParagraphFont"/>
    <w:link w:val="Heading5"/>
    <w:rsid w:val="00971F83"/>
    <w:rPr>
      <w:sz w:val="24"/>
      <w:szCs w:val="24"/>
      <w:u w:val="single"/>
    </w:rPr>
  </w:style>
  <w:style w:type="character" w:customStyle="1" w:styleId="Heading6Char">
    <w:name w:val="Heading 6 Char"/>
    <w:basedOn w:val="DefaultParagraphFont"/>
    <w:link w:val="Heading6"/>
    <w:rsid w:val="00971F83"/>
    <w:rPr>
      <w:sz w:val="24"/>
      <w:szCs w:val="24"/>
    </w:rPr>
  </w:style>
  <w:style w:type="character" w:customStyle="1" w:styleId="Heading7Char">
    <w:name w:val="Heading 7 Char"/>
    <w:basedOn w:val="DefaultParagraphFont"/>
    <w:link w:val="Heading7"/>
    <w:rsid w:val="00971F83"/>
    <w:rPr>
      <w:sz w:val="24"/>
      <w:szCs w:val="24"/>
    </w:rPr>
  </w:style>
  <w:style w:type="character" w:customStyle="1" w:styleId="Heading8Char">
    <w:name w:val="Heading 8 Char"/>
    <w:basedOn w:val="DefaultParagraphFont"/>
    <w:link w:val="Heading8"/>
    <w:rsid w:val="00971F83"/>
    <w:rPr>
      <w:sz w:val="24"/>
      <w:szCs w:val="24"/>
    </w:rPr>
  </w:style>
  <w:style w:type="character" w:customStyle="1" w:styleId="Heading9Char">
    <w:name w:val="Heading 9 Char"/>
    <w:basedOn w:val="DefaultParagraphFont"/>
    <w:link w:val="Heading9"/>
    <w:rsid w:val="00971F83"/>
    <w:rPr>
      <w:sz w:val="24"/>
      <w:szCs w:val="24"/>
    </w:rPr>
  </w:style>
  <w:style w:type="numbering" w:customStyle="1" w:styleId="NoList1">
    <w:name w:val="No List1"/>
    <w:next w:val="NoList"/>
    <w:uiPriority w:val="99"/>
    <w:semiHidden/>
    <w:unhideWhenUsed/>
    <w:rsid w:val="00971F83"/>
  </w:style>
  <w:style w:type="paragraph" w:customStyle="1" w:styleId="BBSBlockQuote5Just">
    <w:name w:val="BBS BlockQuote5 Just"/>
    <w:basedOn w:val="Normal"/>
    <w:rsid w:val="00971F83"/>
    <w:pPr>
      <w:spacing w:after="240"/>
      <w:ind w:left="720" w:right="720"/>
      <w:jc w:val="both"/>
    </w:pPr>
  </w:style>
  <w:style w:type="paragraph" w:customStyle="1" w:styleId="BBSBlockQuote5Left">
    <w:name w:val="BBS BlockQuote5 Left"/>
    <w:basedOn w:val="Normal"/>
    <w:rsid w:val="00971F83"/>
    <w:pPr>
      <w:spacing w:after="240"/>
      <w:ind w:left="720" w:right="720"/>
    </w:pPr>
  </w:style>
  <w:style w:type="paragraph" w:customStyle="1" w:styleId="BBSBodyDS1stIndent10Just">
    <w:name w:val="BBS Body DS 1st Indent 10 Just"/>
    <w:basedOn w:val="Normal"/>
    <w:rsid w:val="00971F83"/>
    <w:pPr>
      <w:spacing w:line="480" w:lineRule="auto"/>
      <w:ind w:firstLine="1440"/>
      <w:jc w:val="both"/>
    </w:pPr>
  </w:style>
  <w:style w:type="paragraph" w:customStyle="1" w:styleId="BBSBodyDS1stIndent10Left">
    <w:name w:val="BBS Body DS 1st Indent 10 Left"/>
    <w:basedOn w:val="Normal"/>
    <w:rsid w:val="00971F83"/>
    <w:pPr>
      <w:spacing w:line="480" w:lineRule="auto"/>
      <w:ind w:firstLine="1440"/>
    </w:pPr>
  </w:style>
  <w:style w:type="paragraph" w:customStyle="1" w:styleId="BBSBodyDS1stIndent5Just">
    <w:name w:val="BBS Body DS 1st Indent 5 Just"/>
    <w:basedOn w:val="Normal"/>
    <w:rsid w:val="00971F83"/>
    <w:pPr>
      <w:spacing w:line="480" w:lineRule="auto"/>
      <w:ind w:firstLine="720"/>
      <w:jc w:val="both"/>
    </w:pPr>
  </w:style>
  <w:style w:type="paragraph" w:customStyle="1" w:styleId="BBSBodyDS1stIndent5Left">
    <w:name w:val="BBS Body DS 1st Indent 5 Left"/>
    <w:basedOn w:val="Normal"/>
    <w:rsid w:val="00971F83"/>
    <w:pPr>
      <w:spacing w:line="480" w:lineRule="auto"/>
      <w:ind w:firstLine="720"/>
    </w:pPr>
  </w:style>
  <w:style w:type="paragraph" w:customStyle="1" w:styleId="BBSBodyDSNoIndentJust">
    <w:name w:val="BBS Body DS No Indent Just"/>
    <w:basedOn w:val="Normal"/>
    <w:rsid w:val="00971F83"/>
    <w:pPr>
      <w:spacing w:line="480" w:lineRule="auto"/>
      <w:jc w:val="both"/>
    </w:pPr>
  </w:style>
  <w:style w:type="paragraph" w:customStyle="1" w:styleId="BBSBodyDSNoIndentLeft">
    <w:name w:val="BBS Body DS No Indent Left"/>
    <w:basedOn w:val="Normal"/>
    <w:rsid w:val="00971F83"/>
    <w:pPr>
      <w:spacing w:line="480" w:lineRule="auto"/>
    </w:pPr>
  </w:style>
  <w:style w:type="paragraph" w:customStyle="1" w:styleId="BBSBodySS1stIndent10Just">
    <w:name w:val="BBS Body SS 1st Indent 10 Just"/>
    <w:basedOn w:val="Normal"/>
    <w:rsid w:val="00971F83"/>
    <w:pPr>
      <w:spacing w:after="240"/>
      <w:ind w:firstLine="1440"/>
      <w:jc w:val="both"/>
    </w:pPr>
  </w:style>
  <w:style w:type="paragraph" w:customStyle="1" w:styleId="BBSBodySS1stIndent10Left">
    <w:name w:val="BBS Body SS 1st Indent 10 Left"/>
    <w:basedOn w:val="Normal"/>
    <w:rsid w:val="00971F83"/>
    <w:pPr>
      <w:spacing w:after="240"/>
      <w:ind w:firstLine="1440"/>
    </w:pPr>
  </w:style>
  <w:style w:type="paragraph" w:customStyle="1" w:styleId="BBSBodySS1stIndent5Just">
    <w:name w:val="BBS Body SS 1st Indent 5 Just"/>
    <w:basedOn w:val="Normal"/>
    <w:rsid w:val="00971F83"/>
    <w:pPr>
      <w:spacing w:after="240"/>
      <w:ind w:firstLine="720"/>
      <w:jc w:val="both"/>
    </w:pPr>
  </w:style>
  <w:style w:type="paragraph" w:customStyle="1" w:styleId="BBSBodySS1stIndent5Left">
    <w:name w:val="BBS Body SS 1st Indent 5 Left"/>
    <w:basedOn w:val="Normal"/>
    <w:rsid w:val="00971F83"/>
    <w:pPr>
      <w:spacing w:after="240"/>
      <w:ind w:firstLine="720"/>
    </w:pPr>
  </w:style>
  <w:style w:type="paragraph" w:customStyle="1" w:styleId="BBSBodySSNoIndentJust">
    <w:name w:val="BBS Body SS No Indent Just"/>
    <w:basedOn w:val="Normal"/>
    <w:rsid w:val="00971F83"/>
    <w:pPr>
      <w:spacing w:after="240"/>
      <w:jc w:val="both"/>
    </w:pPr>
  </w:style>
  <w:style w:type="paragraph" w:customStyle="1" w:styleId="BBSBodySSNoIndentLeft">
    <w:name w:val="BBS Body SS No Indent Left"/>
    <w:basedOn w:val="Normal"/>
    <w:rsid w:val="00971F83"/>
    <w:pPr>
      <w:spacing w:after="240"/>
    </w:pPr>
  </w:style>
  <w:style w:type="paragraph" w:customStyle="1" w:styleId="BBSPleadCaption">
    <w:name w:val="BBS Plead Caption"/>
    <w:basedOn w:val="Normal"/>
    <w:rsid w:val="00971F83"/>
    <w:pPr>
      <w:tabs>
        <w:tab w:val="left" w:pos="1440"/>
        <w:tab w:val="left" w:pos="4680"/>
        <w:tab w:val="left" w:pos="5040"/>
        <w:tab w:val="left" w:pos="5760"/>
      </w:tabs>
    </w:pPr>
    <w:rPr>
      <w:rFonts w:ascii="Times New Roman Bold" w:hAnsi="Times New Roman Bold" w:cs="Times New Roman Bold"/>
      <w:b/>
      <w:bCs/>
    </w:rPr>
  </w:style>
  <w:style w:type="paragraph" w:customStyle="1" w:styleId="BBSSigBlock-Corp">
    <w:name w:val="BBS Sig Block - Corp"/>
    <w:basedOn w:val="Normal"/>
    <w:rsid w:val="00971F83"/>
    <w:pPr>
      <w:keepNext/>
      <w:keepLines/>
      <w:tabs>
        <w:tab w:val="left" w:pos="4680"/>
        <w:tab w:val="left" w:pos="5040"/>
        <w:tab w:val="right" w:leader="underscore" w:pos="9360"/>
      </w:tabs>
    </w:pPr>
  </w:style>
  <w:style w:type="paragraph" w:customStyle="1" w:styleId="BBSSigBlock-Indiv">
    <w:name w:val="BBS Sig Block - Indiv"/>
    <w:basedOn w:val="Normal"/>
    <w:rsid w:val="00971F83"/>
    <w:pPr>
      <w:tabs>
        <w:tab w:val="left" w:pos="4680"/>
        <w:tab w:val="right" w:leader="underscore" w:pos="9360"/>
      </w:tabs>
    </w:pPr>
  </w:style>
  <w:style w:type="paragraph" w:customStyle="1" w:styleId="BBSSSIndent51stIndent5Left">
    <w:name w:val="BBS SS Indent5 1st Indent 5 Left"/>
    <w:basedOn w:val="Normal"/>
    <w:rsid w:val="00971F83"/>
    <w:pPr>
      <w:spacing w:after="240"/>
      <w:ind w:left="720" w:firstLine="720"/>
    </w:pPr>
  </w:style>
  <w:style w:type="paragraph" w:customStyle="1" w:styleId="BBSSubtitle">
    <w:name w:val="BBS Subtitle"/>
    <w:basedOn w:val="Normal"/>
    <w:autoRedefine/>
    <w:rsid w:val="00971F83"/>
    <w:pPr>
      <w:keepNext/>
      <w:spacing w:after="240"/>
      <w:jc w:val="center"/>
    </w:pPr>
  </w:style>
  <w:style w:type="paragraph" w:customStyle="1" w:styleId="BBSSubtitle1">
    <w:name w:val="BBS Subtitle 1"/>
    <w:basedOn w:val="Normal"/>
    <w:rsid w:val="00971F83"/>
    <w:pPr>
      <w:keepNext/>
      <w:spacing w:after="240"/>
      <w:jc w:val="center"/>
    </w:pPr>
    <w:rPr>
      <w:rFonts w:ascii="Times New Roman Bold" w:hAnsi="Times New Roman Bold" w:cs="Times New Roman Bold"/>
      <w:b/>
      <w:bCs/>
      <w:caps/>
    </w:rPr>
  </w:style>
  <w:style w:type="paragraph" w:customStyle="1" w:styleId="BBSSubtitle-Non-standardfont">
    <w:name w:val="BBS Subtitle -Non-standard font"/>
    <w:basedOn w:val="Normal"/>
    <w:rsid w:val="00971F83"/>
    <w:pPr>
      <w:keepNext/>
      <w:spacing w:after="240"/>
      <w:jc w:val="center"/>
    </w:pPr>
    <w:rPr>
      <w:u w:val="single"/>
    </w:rPr>
  </w:style>
  <w:style w:type="paragraph" w:customStyle="1" w:styleId="BBSTitle1">
    <w:name w:val="BBS Title 1"/>
    <w:basedOn w:val="Normal"/>
    <w:rsid w:val="00971F83"/>
    <w:pPr>
      <w:keepNext/>
      <w:keepLines/>
      <w:spacing w:after="360"/>
      <w:jc w:val="center"/>
    </w:pPr>
    <w:rPr>
      <w:rFonts w:ascii="Times New Roman Bold" w:hAnsi="Times New Roman Bold" w:cs="Times New Roman Bold"/>
      <w:b/>
      <w:bCs/>
      <w:caps/>
      <w:u w:val="single"/>
    </w:rPr>
  </w:style>
  <w:style w:type="paragraph" w:customStyle="1" w:styleId="BBSTitle1Multi-Line">
    <w:name w:val="BBS Title 1 Multi-Line"/>
    <w:basedOn w:val="Normal"/>
    <w:rsid w:val="00971F83"/>
    <w:pPr>
      <w:keepNext/>
      <w:keepLines/>
      <w:spacing w:after="360"/>
      <w:ind w:left="1440" w:right="1440"/>
      <w:jc w:val="center"/>
    </w:pPr>
    <w:rPr>
      <w:rFonts w:ascii="Times New Roman Bold" w:hAnsi="Times New Roman Bold" w:cs="Times New Roman Bold"/>
      <w:b/>
      <w:bCs/>
      <w:caps/>
      <w:u w:val="single"/>
    </w:rPr>
  </w:style>
  <w:style w:type="paragraph" w:customStyle="1" w:styleId="BBSTitle2">
    <w:name w:val="BBS Title 2"/>
    <w:basedOn w:val="Normal"/>
    <w:rsid w:val="00971F83"/>
    <w:pPr>
      <w:keepNext/>
      <w:keepLines/>
      <w:spacing w:after="360"/>
      <w:jc w:val="center"/>
    </w:pPr>
    <w:rPr>
      <w:rFonts w:ascii="Times New Roman Bold" w:hAnsi="Times New Roman Bold" w:cs="Times New Roman Bold"/>
      <w:b/>
      <w:bCs/>
      <w:caps/>
    </w:rPr>
  </w:style>
  <w:style w:type="paragraph" w:customStyle="1" w:styleId="BBSTitle2Multiline">
    <w:name w:val="BBS Title 2 Multiline"/>
    <w:basedOn w:val="Normal"/>
    <w:rsid w:val="00971F83"/>
    <w:pPr>
      <w:keepNext/>
      <w:keepLines/>
      <w:spacing w:after="360"/>
      <w:ind w:left="1440" w:right="1440"/>
      <w:jc w:val="center"/>
    </w:pPr>
    <w:rPr>
      <w:rFonts w:ascii="Times New Roman Bold" w:hAnsi="Times New Roman Bold" w:cs="Times New Roman Bold"/>
      <w:b/>
      <w:bCs/>
      <w:caps/>
    </w:rPr>
  </w:style>
  <w:style w:type="paragraph" w:customStyle="1" w:styleId="BBSTitle-Non-standardfont">
    <w:name w:val="BBS Title -Non-standard font"/>
    <w:basedOn w:val="Normal"/>
    <w:rsid w:val="00971F83"/>
    <w:pPr>
      <w:keepNext/>
      <w:spacing w:after="240"/>
      <w:jc w:val="center"/>
    </w:pPr>
    <w:rPr>
      <w:caps/>
      <w:u w:val="single"/>
    </w:rPr>
  </w:style>
  <w:style w:type="paragraph" w:styleId="BlockText">
    <w:name w:val="Block Text"/>
    <w:basedOn w:val="Normal"/>
    <w:rsid w:val="00971F83"/>
    <w:pPr>
      <w:spacing w:after="240"/>
      <w:ind w:left="1440" w:right="1440"/>
    </w:pPr>
  </w:style>
  <w:style w:type="paragraph" w:customStyle="1" w:styleId="blockquote">
    <w:name w:val="blockquote"/>
    <w:basedOn w:val="Normal"/>
    <w:next w:val="Normal"/>
    <w:rsid w:val="00971F83"/>
    <w:pPr>
      <w:ind w:left="1440" w:right="1440"/>
    </w:pPr>
  </w:style>
  <w:style w:type="paragraph" w:styleId="BodyText">
    <w:name w:val="Body Text"/>
    <w:basedOn w:val="Normal"/>
    <w:link w:val="BodyTextChar"/>
    <w:rsid w:val="00971F83"/>
    <w:pPr>
      <w:spacing w:after="240"/>
    </w:pPr>
  </w:style>
  <w:style w:type="character" w:customStyle="1" w:styleId="BodyTextChar">
    <w:name w:val="Body Text Char"/>
    <w:basedOn w:val="DefaultParagraphFont"/>
    <w:link w:val="BodyText"/>
    <w:rsid w:val="00971F83"/>
    <w:rPr>
      <w:sz w:val="24"/>
      <w:szCs w:val="24"/>
    </w:rPr>
  </w:style>
  <w:style w:type="paragraph" w:styleId="EnvelopeAddress">
    <w:name w:val="envelope address"/>
    <w:basedOn w:val="Normal"/>
    <w:rsid w:val="00971F83"/>
    <w:pPr>
      <w:framePr w:w="7920" w:h="1980" w:hRule="exact" w:hSpace="180" w:wrap="auto" w:hAnchor="page" w:xAlign="center" w:yAlign="bottom"/>
      <w:ind w:left="2880"/>
    </w:pPr>
  </w:style>
  <w:style w:type="paragraph" w:styleId="EnvelopeReturn">
    <w:name w:val="envelope return"/>
    <w:basedOn w:val="Normal"/>
    <w:rsid w:val="00971F83"/>
    <w:rPr>
      <w:sz w:val="20"/>
      <w:szCs w:val="20"/>
    </w:rPr>
  </w:style>
  <w:style w:type="character" w:styleId="FollowedHyperlink">
    <w:name w:val="FollowedHyperlink"/>
    <w:basedOn w:val="DefaultParagraphFont"/>
    <w:rsid w:val="00971F83"/>
    <w:rPr>
      <w:color w:val="auto"/>
      <w:u w:val="none"/>
    </w:rPr>
  </w:style>
  <w:style w:type="paragraph" w:styleId="FootnoteText">
    <w:name w:val="footnote text"/>
    <w:basedOn w:val="Normal"/>
    <w:link w:val="FootnoteTextChar"/>
    <w:rsid w:val="00971F83"/>
    <w:pPr>
      <w:tabs>
        <w:tab w:val="left" w:pos="360"/>
      </w:tabs>
      <w:spacing w:after="120"/>
      <w:jc w:val="both"/>
    </w:pPr>
    <w:rPr>
      <w:sz w:val="20"/>
      <w:szCs w:val="20"/>
    </w:rPr>
  </w:style>
  <w:style w:type="character" w:customStyle="1" w:styleId="FootnoteTextChar">
    <w:name w:val="Footnote Text Char"/>
    <w:basedOn w:val="DefaultParagraphFont"/>
    <w:link w:val="FootnoteText"/>
    <w:rsid w:val="00971F83"/>
  </w:style>
  <w:style w:type="character" w:customStyle="1" w:styleId="HeaderChar">
    <w:name w:val="Header Char"/>
    <w:basedOn w:val="DefaultParagraphFont"/>
    <w:link w:val="Header"/>
    <w:rsid w:val="00971F83"/>
    <w:rPr>
      <w:sz w:val="24"/>
      <w:szCs w:val="24"/>
    </w:rPr>
  </w:style>
  <w:style w:type="paragraph" w:customStyle="1" w:styleId="Header1">
    <w:name w:val="Header 1"/>
    <w:basedOn w:val="Normal"/>
    <w:rsid w:val="00971F83"/>
    <w:pPr>
      <w:ind w:left="1440" w:firstLine="3600"/>
      <w:jc w:val="both"/>
    </w:pPr>
  </w:style>
  <w:style w:type="character" w:styleId="Hyperlink">
    <w:name w:val="Hyperlink"/>
    <w:basedOn w:val="DefaultParagraphFont"/>
    <w:rsid w:val="00971F83"/>
    <w:rPr>
      <w:color w:val="auto"/>
      <w:u w:val="none"/>
    </w:rPr>
  </w:style>
  <w:style w:type="paragraph" w:styleId="Index1">
    <w:name w:val="index 1"/>
    <w:basedOn w:val="Normal"/>
    <w:next w:val="Normal"/>
    <w:autoRedefine/>
    <w:rsid w:val="00971F83"/>
    <w:pPr>
      <w:ind w:left="240" w:hanging="240"/>
    </w:pPr>
  </w:style>
  <w:style w:type="paragraph" w:styleId="IndexHeading">
    <w:name w:val="index heading"/>
    <w:basedOn w:val="Normal"/>
    <w:next w:val="Index1"/>
    <w:rsid w:val="00971F83"/>
    <w:rPr>
      <w:rFonts w:ascii="Times New Roman Bold" w:hAnsi="Times New Roman Bold" w:cs="Times New Roman Bold"/>
      <w:b/>
      <w:bCs/>
    </w:rPr>
  </w:style>
  <w:style w:type="character" w:styleId="PageNumber">
    <w:name w:val="page number"/>
    <w:basedOn w:val="DefaultParagraphFont"/>
    <w:rsid w:val="00971F83"/>
  </w:style>
  <w:style w:type="paragraph" w:styleId="TOC1">
    <w:name w:val="toc 1"/>
    <w:basedOn w:val="Normal"/>
    <w:next w:val="Normal"/>
    <w:autoRedefine/>
    <w:rsid w:val="00971F83"/>
    <w:pPr>
      <w:tabs>
        <w:tab w:val="right" w:leader="dot" w:pos="9360"/>
      </w:tabs>
      <w:jc w:val="right"/>
    </w:pPr>
  </w:style>
  <w:style w:type="paragraph" w:styleId="TableofAuthorities">
    <w:name w:val="table of authorities"/>
    <w:basedOn w:val="Normal"/>
    <w:next w:val="Normal"/>
    <w:rsid w:val="00971F83"/>
    <w:pPr>
      <w:ind w:left="720" w:hanging="720"/>
    </w:pPr>
  </w:style>
  <w:style w:type="paragraph" w:customStyle="1" w:styleId="TaxBodyDSIndent5">
    <w:name w:val="Tax Body DS Indent 5"/>
    <w:basedOn w:val="Normal"/>
    <w:rsid w:val="00971F83"/>
    <w:pPr>
      <w:spacing w:line="480" w:lineRule="auto"/>
      <w:ind w:firstLine="720"/>
    </w:pPr>
  </w:style>
  <w:style w:type="paragraph" w:customStyle="1" w:styleId="TaxBodyIndent2SS">
    <w:name w:val="Tax Body Indent 2 SS"/>
    <w:basedOn w:val="Normal"/>
    <w:rsid w:val="00971F83"/>
    <w:pPr>
      <w:spacing w:after="240"/>
      <w:ind w:firstLine="1440"/>
    </w:pPr>
  </w:style>
  <w:style w:type="paragraph" w:customStyle="1" w:styleId="TaxBodyIndent5">
    <w:name w:val="Tax Body Indent 5"/>
    <w:basedOn w:val="Normal"/>
    <w:rsid w:val="00971F83"/>
    <w:pPr>
      <w:spacing w:after="240"/>
      <w:ind w:firstLine="720"/>
    </w:pPr>
  </w:style>
  <w:style w:type="paragraph" w:customStyle="1" w:styleId="TaxBodyNoIndentSS">
    <w:name w:val="Tax Body No Indent SS"/>
    <w:basedOn w:val="Normal"/>
    <w:rsid w:val="00971F83"/>
    <w:pPr>
      <w:spacing w:after="240"/>
    </w:pPr>
  </w:style>
  <w:style w:type="paragraph" w:customStyle="1" w:styleId="TaxSig1">
    <w:name w:val="Tax Sig 1"/>
    <w:basedOn w:val="Normal"/>
    <w:rsid w:val="00971F83"/>
    <w:pPr>
      <w:tabs>
        <w:tab w:val="left" w:pos="5040"/>
        <w:tab w:val="right" w:leader="underscore" w:pos="9360"/>
      </w:tabs>
    </w:pPr>
  </w:style>
  <w:style w:type="paragraph" w:styleId="TOAHeading">
    <w:name w:val="toa heading"/>
    <w:basedOn w:val="Normal"/>
    <w:next w:val="Normal"/>
    <w:rsid w:val="00971F83"/>
    <w:pPr>
      <w:spacing w:before="120"/>
    </w:pPr>
    <w:rPr>
      <w:rFonts w:ascii="Times New Roman Bold" w:hAnsi="Times New Roman Bold" w:cs="Times New Roman Bold"/>
      <w:b/>
      <w:bCs/>
    </w:rPr>
  </w:style>
  <w:style w:type="paragraph" w:styleId="TOC2">
    <w:name w:val="toc 2"/>
    <w:basedOn w:val="Normal"/>
    <w:next w:val="Normal"/>
    <w:autoRedefine/>
    <w:rsid w:val="00971F83"/>
    <w:pPr>
      <w:tabs>
        <w:tab w:val="right" w:leader="dot" w:pos="9360"/>
      </w:tabs>
      <w:ind w:left="240"/>
    </w:pPr>
  </w:style>
  <w:style w:type="paragraph" w:styleId="TOC3">
    <w:name w:val="toc 3"/>
    <w:basedOn w:val="Normal"/>
    <w:next w:val="Normal"/>
    <w:autoRedefine/>
    <w:rsid w:val="00971F83"/>
    <w:pPr>
      <w:tabs>
        <w:tab w:val="right" w:leader="dot" w:pos="9360"/>
      </w:tabs>
      <w:ind w:left="480"/>
    </w:pPr>
  </w:style>
  <w:style w:type="paragraph" w:styleId="TOC4">
    <w:name w:val="toc 4"/>
    <w:basedOn w:val="Normal"/>
    <w:next w:val="Normal"/>
    <w:autoRedefine/>
    <w:rsid w:val="00971F83"/>
    <w:pPr>
      <w:tabs>
        <w:tab w:val="right" w:leader="dot" w:pos="9360"/>
      </w:tabs>
      <w:ind w:left="720"/>
    </w:pPr>
  </w:style>
  <w:style w:type="paragraph" w:styleId="TOC5">
    <w:name w:val="toc 5"/>
    <w:basedOn w:val="Normal"/>
    <w:next w:val="Normal"/>
    <w:autoRedefine/>
    <w:rsid w:val="00971F83"/>
    <w:pPr>
      <w:tabs>
        <w:tab w:val="right" w:leader="dot" w:pos="9360"/>
      </w:tabs>
      <w:ind w:left="960"/>
    </w:pPr>
  </w:style>
  <w:style w:type="paragraph" w:styleId="TOC6">
    <w:name w:val="toc 6"/>
    <w:basedOn w:val="Normal"/>
    <w:next w:val="Normal"/>
    <w:autoRedefine/>
    <w:rsid w:val="00971F83"/>
    <w:pPr>
      <w:tabs>
        <w:tab w:val="right" w:leader="dot" w:pos="9360"/>
      </w:tabs>
      <w:ind w:left="1200"/>
    </w:pPr>
  </w:style>
  <w:style w:type="paragraph" w:styleId="TOC7">
    <w:name w:val="toc 7"/>
    <w:basedOn w:val="Normal"/>
    <w:next w:val="Normal"/>
    <w:autoRedefine/>
    <w:rsid w:val="00971F83"/>
    <w:pPr>
      <w:tabs>
        <w:tab w:val="right" w:leader="dot" w:pos="9360"/>
      </w:tabs>
      <w:ind w:left="1440"/>
    </w:pPr>
  </w:style>
  <w:style w:type="paragraph" w:styleId="TOC8">
    <w:name w:val="toc 8"/>
    <w:basedOn w:val="Normal"/>
    <w:next w:val="Normal"/>
    <w:autoRedefine/>
    <w:rsid w:val="00971F83"/>
    <w:pPr>
      <w:tabs>
        <w:tab w:val="right" w:leader="dot" w:pos="9360"/>
      </w:tabs>
      <w:ind w:left="1680"/>
    </w:pPr>
  </w:style>
  <w:style w:type="paragraph" w:styleId="TOC9">
    <w:name w:val="toc 9"/>
    <w:basedOn w:val="Normal"/>
    <w:next w:val="Normal"/>
    <w:autoRedefine/>
    <w:rsid w:val="00971F83"/>
    <w:pPr>
      <w:tabs>
        <w:tab w:val="right" w:leader="dot" w:pos="9360"/>
      </w:tabs>
      <w:ind w:left="1920"/>
    </w:pPr>
  </w:style>
  <w:style w:type="paragraph" w:customStyle="1" w:styleId="AmBody">
    <w:name w:val="AmBody"/>
    <w:basedOn w:val="Normal"/>
    <w:rsid w:val="00971F83"/>
    <w:pPr>
      <w:tabs>
        <w:tab w:val="left" w:pos="360"/>
      </w:tabs>
      <w:spacing w:before="80" w:after="80" w:line="120" w:lineRule="atLeast"/>
      <w:jc w:val="both"/>
    </w:pPr>
    <w:rPr>
      <w:color w:val="000000"/>
    </w:rPr>
  </w:style>
  <w:style w:type="paragraph" w:styleId="BodyTextIndent">
    <w:name w:val="Body Text Indent"/>
    <w:basedOn w:val="Normal"/>
    <w:link w:val="BodyTextIndentChar"/>
    <w:rsid w:val="00971F83"/>
    <w:pPr>
      <w:ind w:left="748"/>
      <w:jc w:val="both"/>
    </w:pPr>
  </w:style>
  <w:style w:type="character" w:customStyle="1" w:styleId="BodyTextIndentChar">
    <w:name w:val="Body Text Indent Char"/>
    <w:basedOn w:val="DefaultParagraphFont"/>
    <w:link w:val="BodyTextIndent"/>
    <w:rsid w:val="00971F83"/>
    <w:rPr>
      <w:sz w:val="24"/>
      <w:szCs w:val="24"/>
    </w:rPr>
  </w:style>
  <w:style w:type="paragraph" w:styleId="BodyTextIndent2">
    <w:name w:val="Body Text Indent 2"/>
    <w:basedOn w:val="Normal"/>
    <w:link w:val="BodyTextIndent2Char"/>
    <w:rsid w:val="00971F83"/>
    <w:pPr>
      <w:ind w:left="720"/>
      <w:jc w:val="both"/>
    </w:pPr>
  </w:style>
  <w:style w:type="character" w:customStyle="1" w:styleId="BodyTextIndent2Char">
    <w:name w:val="Body Text Indent 2 Char"/>
    <w:basedOn w:val="DefaultParagraphFont"/>
    <w:link w:val="BodyTextIndent2"/>
    <w:rsid w:val="00971F83"/>
    <w:rPr>
      <w:sz w:val="24"/>
      <w:szCs w:val="24"/>
    </w:rPr>
  </w:style>
  <w:style w:type="numbering" w:customStyle="1" w:styleId="NoList2">
    <w:name w:val="No List2"/>
    <w:next w:val="NoList"/>
    <w:uiPriority w:val="99"/>
    <w:semiHidden/>
    <w:unhideWhenUsed/>
    <w:rsid w:val="00C929C1"/>
  </w:style>
  <w:style w:type="paragraph" w:styleId="PlainText">
    <w:name w:val="Plain Text"/>
    <w:basedOn w:val="Normal"/>
    <w:link w:val="PlainTextChar"/>
    <w:rsid w:val="00BE42B0"/>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rsid w:val="00BE42B0"/>
    <w:rPr>
      <w:rFonts w:ascii="Courier New" w:eastAsia="Calibri" w:hAnsi="Courier New" w:cs="Courier New"/>
    </w:rPr>
  </w:style>
  <w:style w:type="paragraph" w:customStyle="1" w:styleId="DocID">
    <w:name w:val="DocID"/>
    <w:basedOn w:val="Normal"/>
    <w:next w:val="Footer"/>
    <w:rsid w:val="00BE42B0"/>
    <w:pPr>
      <w:widowControl w:val="0"/>
    </w:pPr>
    <w:rPr>
      <w:rFonts w:eastAsia="Calibri"/>
      <w:bCs/>
      <w:sz w:val="16"/>
      <w:szCs w:val="20"/>
    </w:rPr>
  </w:style>
  <w:style w:type="table" w:customStyle="1" w:styleId="TableGrid1">
    <w:name w:val="Table Grid1"/>
    <w:basedOn w:val="TableNormal"/>
    <w:next w:val="TableGrid"/>
    <w:rsid w:val="00EE5B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mTableBold">
    <w:name w:val="AmTableBold"/>
    <w:basedOn w:val="AmBody"/>
    <w:autoRedefine/>
    <w:rsid w:val="00CE4F8D"/>
    <w:pPr>
      <w:tabs>
        <w:tab w:val="clear" w:pos="360"/>
      </w:tabs>
      <w:jc w:val="left"/>
    </w:pPr>
    <w:rPr>
      <w:b/>
      <w:bCs/>
    </w:rPr>
  </w:style>
  <w:style w:type="paragraph" w:customStyle="1" w:styleId="AmHead3">
    <w:name w:val="AmHead3"/>
    <w:basedOn w:val="Normal"/>
    <w:autoRedefine/>
    <w:rsid w:val="00CE4F8D"/>
    <w:pPr>
      <w:tabs>
        <w:tab w:val="left" w:pos="3600"/>
        <w:tab w:val="right" w:pos="6048"/>
        <w:tab w:val="left" w:pos="6930"/>
      </w:tabs>
      <w:autoSpaceDE w:val="0"/>
      <w:autoSpaceDN w:val="0"/>
      <w:adjustRightInd w:val="0"/>
      <w:spacing w:before="120"/>
    </w:pPr>
    <w:rPr>
      <w:b/>
    </w:rPr>
  </w:style>
  <w:style w:type="paragraph" w:styleId="BodyText2">
    <w:name w:val="Body Text 2"/>
    <w:basedOn w:val="Normal"/>
    <w:link w:val="BodyText2Char"/>
    <w:rsid w:val="00E765D9"/>
    <w:pPr>
      <w:spacing w:after="120" w:line="480" w:lineRule="auto"/>
    </w:pPr>
  </w:style>
  <w:style w:type="character" w:customStyle="1" w:styleId="BodyText2Char">
    <w:name w:val="Body Text 2 Char"/>
    <w:basedOn w:val="DefaultParagraphFont"/>
    <w:link w:val="BodyText2"/>
    <w:rsid w:val="00E765D9"/>
    <w:rPr>
      <w:sz w:val="24"/>
      <w:szCs w:val="24"/>
    </w:rPr>
  </w:style>
  <w:style w:type="paragraph" w:styleId="BodyText3">
    <w:name w:val="Body Text 3"/>
    <w:basedOn w:val="Normal"/>
    <w:link w:val="BodyText3Char"/>
    <w:rsid w:val="00E765D9"/>
    <w:pPr>
      <w:spacing w:after="120"/>
    </w:pPr>
    <w:rPr>
      <w:sz w:val="16"/>
      <w:szCs w:val="16"/>
    </w:rPr>
  </w:style>
  <w:style w:type="character" w:customStyle="1" w:styleId="BodyText3Char">
    <w:name w:val="Body Text 3 Char"/>
    <w:basedOn w:val="DefaultParagraphFont"/>
    <w:link w:val="BodyText3"/>
    <w:rsid w:val="00E765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3010">
      <w:bodyDiv w:val="1"/>
      <w:marLeft w:val="0"/>
      <w:marRight w:val="0"/>
      <w:marTop w:val="0"/>
      <w:marBottom w:val="0"/>
      <w:divBdr>
        <w:top w:val="none" w:sz="0" w:space="0" w:color="auto"/>
        <w:left w:val="none" w:sz="0" w:space="0" w:color="auto"/>
        <w:bottom w:val="none" w:sz="0" w:space="0" w:color="auto"/>
        <w:right w:val="none" w:sz="0" w:space="0" w:color="auto"/>
      </w:divBdr>
    </w:div>
    <w:div w:id="509179968">
      <w:bodyDiv w:val="1"/>
      <w:marLeft w:val="0"/>
      <w:marRight w:val="0"/>
      <w:marTop w:val="0"/>
      <w:marBottom w:val="0"/>
      <w:divBdr>
        <w:top w:val="none" w:sz="0" w:space="0" w:color="auto"/>
        <w:left w:val="none" w:sz="0" w:space="0" w:color="auto"/>
        <w:bottom w:val="none" w:sz="0" w:space="0" w:color="auto"/>
        <w:right w:val="none" w:sz="0" w:space="0" w:color="auto"/>
      </w:divBdr>
    </w:div>
    <w:div w:id="597834136">
      <w:bodyDiv w:val="1"/>
      <w:marLeft w:val="0"/>
      <w:marRight w:val="0"/>
      <w:marTop w:val="0"/>
      <w:marBottom w:val="0"/>
      <w:divBdr>
        <w:top w:val="none" w:sz="0" w:space="0" w:color="auto"/>
        <w:left w:val="none" w:sz="0" w:space="0" w:color="auto"/>
        <w:bottom w:val="none" w:sz="0" w:space="0" w:color="auto"/>
        <w:right w:val="none" w:sz="0" w:space="0" w:color="auto"/>
      </w:divBdr>
    </w:div>
    <w:div w:id="741558732">
      <w:bodyDiv w:val="1"/>
      <w:marLeft w:val="0"/>
      <w:marRight w:val="0"/>
      <w:marTop w:val="0"/>
      <w:marBottom w:val="0"/>
      <w:divBdr>
        <w:top w:val="none" w:sz="0" w:space="0" w:color="auto"/>
        <w:left w:val="none" w:sz="0" w:space="0" w:color="auto"/>
        <w:bottom w:val="none" w:sz="0" w:space="0" w:color="auto"/>
        <w:right w:val="none" w:sz="0" w:space="0" w:color="auto"/>
      </w:divBdr>
    </w:div>
    <w:div w:id="1101875999">
      <w:bodyDiv w:val="1"/>
      <w:marLeft w:val="0"/>
      <w:marRight w:val="0"/>
      <w:marTop w:val="0"/>
      <w:marBottom w:val="0"/>
      <w:divBdr>
        <w:top w:val="none" w:sz="0" w:space="0" w:color="auto"/>
        <w:left w:val="none" w:sz="0" w:space="0" w:color="auto"/>
        <w:bottom w:val="none" w:sz="0" w:space="0" w:color="auto"/>
        <w:right w:val="none" w:sz="0" w:space="0" w:color="auto"/>
      </w:divBdr>
    </w:div>
    <w:div w:id="1513690686">
      <w:bodyDiv w:val="1"/>
      <w:marLeft w:val="0"/>
      <w:marRight w:val="0"/>
      <w:marTop w:val="0"/>
      <w:marBottom w:val="0"/>
      <w:divBdr>
        <w:top w:val="none" w:sz="0" w:space="0" w:color="auto"/>
        <w:left w:val="none" w:sz="0" w:space="0" w:color="auto"/>
        <w:bottom w:val="none" w:sz="0" w:space="0" w:color="auto"/>
        <w:right w:val="none" w:sz="0" w:space="0" w:color="auto"/>
      </w:divBdr>
    </w:div>
    <w:div w:id="1536847311">
      <w:bodyDiv w:val="1"/>
      <w:marLeft w:val="0"/>
      <w:marRight w:val="0"/>
      <w:marTop w:val="0"/>
      <w:marBottom w:val="0"/>
      <w:divBdr>
        <w:top w:val="none" w:sz="0" w:space="0" w:color="auto"/>
        <w:left w:val="none" w:sz="0" w:space="0" w:color="auto"/>
        <w:bottom w:val="none" w:sz="0" w:space="0" w:color="auto"/>
        <w:right w:val="none" w:sz="0" w:space="0" w:color="auto"/>
      </w:divBdr>
    </w:div>
    <w:div w:id="1695496631">
      <w:bodyDiv w:val="1"/>
      <w:marLeft w:val="0"/>
      <w:marRight w:val="0"/>
      <w:marTop w:val="0"/>
      <w:marBottom w:val="0"/>
      <w:divBdr>
        <w:top w:val="none" w:sz="0" w:space="0" w:color="auto"/>
        <w:left w:val="none" w:sz="0" w:space="0" w:color="auto"/>
        <w:bottom w:val="none" w:sz="0" w:space="0" w:color="auto"/>
        <w:right w:val="none" w:sz="0" w:space="0" w:color="auto"/>
      </w:divBdr>
    </w:div>
    <w:div w:id="1842236176">
      <w:bodyDiv w:val="1"/>
      <w:marLeft w:val="0"/>
      <w:marRight w:val="0"/>
      <w:marTop w:val="0"/>
      <w:marBottom w:val="0"/>
      <w:divBdr>
        <w:top w:val="none" w:sz="0" w:space="0" w:color="auto"/>
        <w:left w:val="none" w:sz="0" w:space="0" w:color="auto"/>
        <w:bottom w:val="none" w:sz="0" w:space="0" w:color="auto"/>
        <w:right w:val="none" w:sz="0" w:space="0" w:color="auto"/>
      </w:divBdr>
    </w:div>
    <w:div w:id="1876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DDC847A0CF27A343994E459DFDDD63B3" ma:contentTypeVersion="5" ma:contentTypeDescription="Aspect Published Document" ma:contentTypeScope="" ma:versionID="5e54951bc2f4282dafc67ba528a3caf6">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2315213df34c06c0a8d6f7fc724f8a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DocumentApprovers xmlns="http://schemas.aspect.com/adla/v4">CCE</ADLA_DocumentApprovers>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DocumentManager xmlns="http://schemas.aspect.com/adla/v4">2146-001_Rockville_GI_DocumentManager</ADLA_DocumentManager>
    <ADLA_ApprovalDate xmlns="http://schemas.aspect.com/adla/v4">2016-07-18T05:00:00+00:00</ADLA_ApprovalDate>
    <TaxCatchAll xmlns="fd692803-0ff1-4dff-8d4e-410608cd2ca9">
      <Value>6</Value>
      <Value>5</Value>
      <Value>4</Value>
      <Value>3</Value>
      <Value>2</Value>
      <Value>1</Value>
    </TaxCatchAll>
    <ADLA_Centers_Lookup xmlns="http://schemas.aspect.com/adla/v4">
      <Value>162</Value>
    </ADLA_Centers_Lookup>
    <ADLA_ReviewFrequency xmlns="http://schemas.aspect.com/adla/v4">3 Years</ADLA_ReviewFrequency>
    <ADLA_ManualClassification xmlns="http://schemas.aspect.com/adla/v4" xsi:nil="true"/>
    <ADLA_InitialReview xmlns="http://schemas.aspect.com/adla/v4">true</ADLA_InitialReview>
    <ADLA_PolicyTypeChoice xmlns="http://schemas.aspect.com/adla/v4">PTRF_PATIENT RIGHTS FORMS</ADLA_PolicyTypeChoice>
    <ADLA_RiskAssessment xmlns="http://schemas.aspect.com/adla/v4" xsi:nil="true"/>
    <ADLA_OriginalDate xmlns="http://schemas.aspect.com/adla/v4" xsi:nil="true"/>
    <ADLA_EffectiveEndDate xmlns="http://schemas.aspect.com/adla/v4" xsi:nil="true"/>
    <ADLA_RiskImpact xmlns="http://schemas.aspect.com/adla/v4">Low</ADLA_RiskImpact>
    <ADLA_ReviewDate xmlns="http://schemas.aspect.com/adla/v4">2016-07-18T05:00:00+00:00</ADLA_ReviewDate>
    <ADLA_VersionComments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EffectiveStartDate xmlns="http://schemas.aspect.com/adla/v4">2016-08-09T05:00:00+00:00</ADLA_EffectiveStartDate>
    <ADLA_DocumentAuthor xmlns="http://schemas.aspect.com/adla/v4">CCE</ADLA_DocumentAuthor>
    <ADLA_DocumentKeywords xmlns="http://schemas.aspect.com/adla/v4" xsi:nil="true"/>
    <ADLA_PolicyReference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ScheduledReviewDate xmlns="http://schemas.aspect.com/adla/v4">2019-07-18T05:00:00+00:00</ADLA_ScheduledReviewDate>
    <ADLA_DocumentManagerLocation xmlns="http://schemas.aspect.com/adla/v4">Rockville GI</ADLA_DocumentManagerLocation>
    <ADLA_CenterCodes_Text xmlns="http://schemas.aspect.com/adla/v4">2146-001</ADLA_CenterCodes_Text>
    <ADLA_Centers_Text xmlns="http://schemas.aspect.com/adla/v4">2146-001 Rockville GI</ADLA_Centers_Text>
    <ADLA_CenterNames_Text xmlns="http://schemas.aspect.com/adla/v4">Rockville GI</ADLA_CenterNames_Text>
    <ADLA_CenterDBAs_Text xmlns="http://schemas.aspect.com/adla/v4">Gastrointestinal Endoscopy Associates (GIEA)</ADLA_CenterDBAs_Text>
    <ADLA_CenterCodes_Lookup xmlns="http://schemas.aspect.com/adla/v4"/>
    <ADLA_CenterNames_Lookup xmlns="http://schemas.aspect.com/adla/v4"/>
    <ADLA_CenterDBAs_Lookup xmlns="http://schemas.aspect.com/adla/v4"/>
    <ADLA_DocumentNumber xmlns="http://schemas.aspect.com/adla/v4">148598.1</ADLA_DocumentNumber>
    <IconOverlay xmlns="http://schemas.microsoft.com/sharepoint/v4">|docx|lockoverlay.png</IconOverlay>
    <ADLA_ThreadNumber xmlns="http://schemas.aspect.com/adla/v4">148598</ADLA_ThreadNumber>
    <ADLA_RevisiedByDocumentNumbers xmlns="http://schemas.aspect.com/adla/v4" xsi:nil="true"/>
    <ADLA_EffectiveEndDateSearch xmlns="http://schemas.aspect.com/adla/v4">8900-12-31T06:00:00+00:00</ADLA_EffectiveEndDateSearch>
    <_vti_ItemDeclaredRecord xmlns="http://schemas.microsoft.com/sharepoint/v3">2016-08-09T05:07:36+00:00</_vti_ItemDeclaredRecord>
    <_vti_ItemHoldRecordStatus xmlns="http://schemas.microsoft.com/sharepoint/v3">273</_vti_ItemHoldRecordStatu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AA9676-E844-44D1-8000-6A7FB0730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BB79-B047-4092-A9C2-1EEA6083583B}">
  <ds:schemaRefs>
    <ds:schemaRef ds:uri="http://purl.org/dc/terms/"/>
    <ds:schemaRef ds:uri="fd692803-0ff1-4dff-8d4e-410608cd2ca9"/>
    <ds:schemaRef ds:uri="http://schemas.microsoft.com/office/2006/metadata/properties"/>
    <ds:schemaRef ds:uri="http://purl.org/dc/elements/1.1/"/>
    <ds:schemaRef ds:uri="http://schemas.aspect.com/adla/v4"/>
    <ds:schemaRef ds:uri="http://schemas.microsoft.com/sharepoint/v4"/>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4.xml><?xml version="1.0" encoding="utf-8"?>
<ds:datastoreItem xmlns:ds="http://schemas.openxmlformats.org/officeDocument/2006/customXml" ds:itemID="{A9143A7A-5A00-41AE-BABE-CA961D98DE02}">
  <ds:schemaRefs>
    <ds:schemaRef ds:uri="http://schemas.microsoft.com/sharepoint/v3/contenttype/forms"/>
  </ds:schemaRefs>
</ds:datastoreItem>
</file>

<file path=customXml/itemProps5.xml><?xml version="1.0" encoding="utf-8"?>
<ds:datastoreItem xmlns:ds="http://schemas.openxmlformats.org/officeDocument/2006/customXml" ds:itemID="{B57F37EC-B812-4679-89A7-6F0DE842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FORM_PTRF_AUTHORIZATION FOR and CONSENT TO PROCEDURE</vt:lpstr>
    </vt:vector>
  </TitlesOfParts>
  <Company>Amsurg</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FORM_PTRF_AUTHORIZATION FOR and CONSENT TO PROCEDURE</dc:title>
  <dc:creator>DomAdminRS</dc:creator>
  <dc:description/>
  <cp:lastModifiedBy>Jamie Hauck</cp:lastModifiedBy>
  <cp:revision>2</cp:revision>
  <cp:lastPrinted>2009-07-20T16:29:00Z</cp:lastPrinted>
  <dcterms:created xsi:type="dcterms:W3CDTF">2016-12-05T17:15:00Z</dcterms:created>
  <dcterms:modified xsi:type="dcterms:W3CDTF">2016-12-05T17:15:00Z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0x0101005C5EBDAEA8974A4394074C4227A2901300DDC847A0CF27A343994E459DFDDD63B3</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State">
    <vt:lpwstr>5</vt:lpwstr>
  </property>
  <property fmtid="{D5CDD505-2E9C-101B-9397-08002B2CF9AE}" pid="37" name="ADLA_RiskDomain">
    <vt:lpwstr>3</vt:lpwstr>
  </property>
  <property fmtid="{D5CDD505-2E9C-101B-9397-08002B2CF9AE}" pid="38" name="ADLA_Department">
    <vt:lpwstr>1</vt:lpwstr>
  </property>
  <property fmtid="{D5CDD505-2E9C-101B-9397-08002B2CF9AE}" pid="39" name="ADLA_BusinessCycle">
    <vt:lpwstr>6</vt:lpwstr>
  </property>
  <property fmtid="{D5CDD505-2E9C-101B-9397-08002B2CF9AE}" pid="40" name="ADLA_Specialty">
    <vt:lpwstr>4</vt:lpwstr>
  </property>
  <property fmtid="{D5CDD505-2E9C-101B-9397-08002B2CF9AE}" pid="41" name="ADLA_Discipline">
    <vt:lpwstr>2</vt:lpwstr>
  </property>
  <property fmtid="{D5CDD505-2E9C-101B-9397-08002B2CF9AE}" pid="42" name="WorkflowChangePath">
    <vt:lpwstr>862404fc-9906-46c4-9155-0fab299602c2,8;862404fc-9906-46c4-9155-0fab299602c2,8;862404fc-9906-46c4-9155-0fab299602c2,10;862404fc-9906-46c4-9155-0fab299602c2,10;862404fc-9906-46c4-9155-0fab299602c2,12;862404fc-9906-46c4-9155-0fab299602c2,12;862404fc-9906-46c</vt:lpwstr>
  </property>
  <property fmtid="{D5CDD505-2E9C-101B-9397-08002B2CF9AE}" pid="43" name="ecm_ItemDeleteBlockHolders">
    <vt:lpwstr>ecm_InPlaceRecordLock</vt:lpwstr>
  </property>
  <property fmtid="{D5CDD505-2E9C-101B-9397-08002B2CF9AE}" pid="44" name="ecm_RecordRestrictions">
    <vt:lpwstr>BlockDelete, BlockEdit</vt:lpwstr>
  </property>
  <property fmtid="{D5CDD505-2E9C-101B-9397-08002B2CF9AE}" pid="45" name="ecm_ItemLockHolders">
    <vt:lpwstr>ecm_InPlaceRecordLock</vt:lpwstr>
  </property>
</Properties>
</file>